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0DD7C" w14:textId="33891746" w:rsidR="00516966" w:rsidRPr="002A5CEE" w:rsidRDefault="00A2300D" w:rsidP="00516966">
      <w:pPr>
        <w:spacing w:line="240" w:lineRule="auto"/>
        <w:rPr>
          <w:rFonts w:cstheme="minorHAnsi"/>
          <w:b/>
          <w:sz w:val="28"/>
          <w:szCs w:val="28"/>
          <w:u w:val="single"/>
        </w:rPr>
      </w:pPr>
      <w:r w:rsidRPr="002A5CEE">
        <w:rPr>
          <w:rFonts w:cstheme="minorHAnsi"/>
          <w:b/>
          <w:sz w:val="28"/>
          <w:szCs w:val="28"/>
          <w:u w:val="single"/>
        </w:rPr>
        <w:t xml:space="preserve">Summary of </w:t>
      </w:r>
      <w:r w:rsidR="000753D1">
        <w:rPr>
          <w:rFonts w:cstheme="minorHAnsi"/>
          <w:b/>
          <w:sz w:val="28"/>
          <w:szCs w:val="28"/>
          <w:u w:val="single"/>
        </w:rPr>
        <w:t xml:space="preserve">PPG </w:t>
      </w:r>
      <w:r w:rsidR="00516966" w:rsidRPr="002A5CEE">
        <w:rPr>
          <w:rFonts w:cstheme="minorHAnsi"/>
          <w:b/>
          <w:sz w:val="28"/>
          <w:szCs w:val="28"/>
          <w:u w:val="single"/>
        </w:rPr>
        <w:t xml:space="preserve">Chairperson’s AGM Report </w:t>
      </w:r>
      <w:r w:rsidR="002F568C" w:rsidRPr="002A5CEE">
        <w:rPr>
          <w:rFonts w:cstheme="minorHAnsi"/>
          <w:b/>
          <w:sz w:val="28"/>
          <w:szCs w:val="28"/>
          <w:u w:val="single"/>
        </w:rPr>
        <w:t xml:space="preserve">February 2026 </w:t>
      </w:r>
    </w:p>
    <w:p w14:paraId="4C2DE00C" w14:textId="044E90B4" w:rsidR="00516966" w:rsidRPr="002A5CEE" w:rsidRDefault="002F568C" w:rsidP="00516966">
      <w:pPr>
        <w:spacing w:line="240" w:lineRule="auto"/>
        <w:rPr>
          <w:rFonts w:eastAsia="Times New Roman" w:cstheme="minorHAnsi"/>
          <w:sz w:val="28"/>
          <w:szCs w:val="28"/>
          <w:lang w:eastAsia="en-GB"/>
        </w:rPr>
      </w:pPr>
      <w:r w:rsidRPr="002A5CEE">
        <w:rPr>
          <w:rFonts w:eastAsia="Times New Roman" w:cstheme="minorHAnsi"/>
          <w:sz w:val="28"/>
          <w:szCs w:val="28"/>
          <w:lang w:eastAsia="en-GB"/>
        </w:rPr>
        <w:t>Key Information</w:t>
      </w:r>
    </w:p>
    <w:p w14:paraId="6B4A1A5E" w14:textId="14111C3D" w:rsidR="00516966" w:rsidRPr="002A5CEE" w:rsidRDefault="00516966" w:rsidP="00516966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8"/>
          <w:szCs w:val="28"/>
        </w:rPr>
      </w:pPr>
      <w:r w:rsidRPr="002A5CEE">
        <w:rPr>
          <w:rFonts w:eastAsia="Times New Roman" w:cstheme="minorHAnsi"/>
          <w:sz w:val="28"/>
          <w:szCs w:val="28"/>
          <w:lang w:eastAsia="en-GB"/>
        </w:rPr>
        <w:t>The PPG Committee has 4 members, chair, vice chair, treasurer and secretary</w:t>
      </w:r>
    </w:p>
    <w:p w14:paraId="32C3B340" w14:textId="15745A19" w:rsidR="00516966" w:rsidRPr="002A5CEE" w:rsidRDefault="00516966" w:rsidP="00516966">
      <w:pPr>
        <w:pStyle w:val="ListParagraph"/>
        <w:numPr>
          <w:ilvl w:val="0"/>
          <w:numId w:val="1"/>
        </w:numPr>
        <w:spacing w:line="240" w:lineRule="auto"/>
        <w:rPr>
          <w:rFonts w:eastAsia="Times New Roman" w:cstheme="minorHAnsi"/>
          <w:b/>
          <w:bCs/>
          <w:i/>
          <w:iCs/>
          <w:sz w:val="28"/>
          <w:szCs w:val="28"/>
          <w:lang w:eastAsia="en-GB"/>
        </w:rPr>
      </w:pPr>
      <w:r w:rsidRPr="002A5CEE">
        <w:rPr>
          <w:rFonts w:cstheme="minorHAnsi"/>
          <w:sz w:val="28"/>
          <w:szCs w:val="28"/>
        </w:rPr>
        <w:t xml:space="preserve">Membership: As at the AGM, we have 20 full members and 1 associate member </w:t>
      </w:r>
    </w:p>
    <w:p w14:paraId="56982E0A" w14:textId="7EACB4BB" w:rsidR="00516966" w:rsidRPr="002A5CEE" w:rsidRDefault="00516966" w:rsidP="00516966">
      <w:pPr>
        <w:pStyle w:val="ListParagraph"/>
        <w:numPr>
          <w:ilvl w:val="0"/>
          <w:numId w:val="1"/>
        </w:numPr>
        <w:spacing w:line="240" w:lineRule="auto"/>
        <w:rPr>
          <w:rFonts w:cstheme="minorHAnsi"/>
          <w:sz w:val="28"/>
          <w:szCs w:val="28"/>
        </w:rPr>
      </w:pPr>
      <w:r w:rsidRPr="002A5CEE">
        <w:rPr>
          <w:rFonts w:cstheme="minorHAnsi"/>
          <w:sz w:val="28"/>
          <w:szCs w:val="28"/>
        </w:rPr>
        <w:t xml:space="preserve">Governance is via the PPG Terms of Reference which allows for 26 full members and associate members who do not have voting rights </w:t>
      </w:r>
    </w:p>
    <w:p w14:paraId="3B3F5825" w14:textId="4B9AC917" w:rsidR="00516966" w:rsidRPr="002A5CEE" w:rsidRDefault="00516966" w:rsidP="00516966">
      <w:pPr>
        <w:pStyle w:val="ListParagraph"/>
        <w:numPr>
          <w:ilvl w:val="0"/>
          <w:numId w:val="1"/>
        </w:numPr>
        <w:spacing w:after="100" w:afterAutospacing="1" w:line="240" w:lineRule="auto"/>
        <w:rPr>
          <w:rFonts w:cstheme="minorHAnsi"/>
          <w:sz w:val="28"/>
          <w:szCs w:val="28"/>
        </w:rPr>
      </w:pPr>
      <w:r w:rsidRPr="002A5CEE">
        <w:rPr>
          <w:rFonts w:cstheme="minorHAnsi"/>
          <w:sz w:val="28"/>
          <w:szCs w:val="28"/>
        </w:rPr>
        <w:t xml:space="preserve">Meetings: We have </w:t>
      </w:r>
      <w:r w:rsidR="002F568C" w:rsidRPr="002A5CEE">
        <w:rPr>
          <w:rFonts w:cstheme="minorHAnsi"/>
          <w:sz w:val="28"/>
          <w:szCs w:val="28"/>
        </w:rPr>
        <w:t xml:space="preserve">up to 10 </w:t>
      </w:r>
      <w:r w:rsidRPr="002A5CEE">
        <w:rPr>
          <w:rFonts w:cstheme="minorHAnsi"/>
          <w:sz w:val="28"/>
          <w:szCs w:val="28"/>
        </w:rPr>
        <w:t xml:space="preserve">PPG meetings during the year, </w:t>
      </w:r>
      <w:r w:rsidR="002F568C" w:rsidRPr="002A5CEE">
        <w:rPr>
          <w:rFonts w:cstheme="minorHAnsi"/>
          <w:sz w:val="28"/>
          <w:szCs w:val="28"/>
        </w:rPr>
        <w:t>missing</w:t>
      </w:r>
      <w:r w:rsidRPr="002A5CEE">
        <w:rPr>
          <w:rFonts w:cstheme="minorHAnsi"/>
          <w:sz w:val="28"/>
          <w:szCs w:val="28"/>
        </w:rPr>
        <w:t xml:space="preserve"> August and December. The approved minutes from the PPG meetings are published on the TMG website.</w:t>
      </w:r>
    </w:p>
    <w:p w14:paraId="2991698C" w14:textId="5511F9DE" w:rsidR="00516966" w:rsidRPr="002A5CEE" w:rsidRDefault="00516966" w:rsidP="00516966">
      <w:pPr>
        <w:pStyle w:val="ListParagraph"/>
        <w:numPr>
          <w:ilvl w:val="0"/>
          <w:numId w:val="1"/>
        </w:numPr>
        <w:spacing w:after="100" w:afterAutospacing="1" w:line="240" w:lineRule="auto"/>
        <w:rPr>
          <w:rFonts w:cstheme="minorHAnsi"/>
          <w:sz w:val="28"/>
          <w:szCs w:val="28"/>
        </w:rPr>
      </w:pPr>
      <w:r w:rsidRPr="002A5CEE">
        <w:rPr>
          <w:rFonts w:cstheme="minorHAnsi"/>
          <w:sz w:val="28"/>
          <w:szCs w:val="28"/>
        </w:rPr>
        <w:t xml:space="preserve">Patient </w:t>
      </w:r>
      <w:r w:rsidR="00A2300D" w:rsidRPr="002A5CEE">
        <w:rPr>
          <w:rFonts w:cstheme="minorHAnsi"/>
          <w:sz w:val="28"/>
          <w:szCs w:val="28"/>
        </w:rPr>
        <w:t xml:space="preserve">Health and Wellbeing </w:t>
      </w:r>
      <w:r w:rsidRPr="002A5CEE">
        <w:rPr>
          <w:rFonts w:cstheme="minorHAnsi"/>
          <w:sz w:val="28"/>
          <w:szCs w:val="28"/>
        </w:rPr>
        <w:t xml:space="preserve">events: </w:t>
      </w:r>
      <w:r w:rsidR="002F568C" w:rsidRPr="002A5CEE">
        <w:rPr>
          <w:rFonts w:cstheme="minorHAnsi"/>
          <w:sz w:val="28"/>
          <w:szCs w:val="28"/>
        </w:rPr>
        <w:t>Following the receipt of a grant</w:t>
      </w:r>
      <w:r w:rsidR="00A2300D" w:rsidRPr="002A5CEE">
        <w:rPr>
          <w:rFonts w:cstheme="minorHAnsi"/>
          <w:sz w:val="28"/>
          <w:szCs w:val="28"/>
        </w:rPr>
        <w:t xml:space="preserve"> from NTC </w:t>
      </w:r>
      <w:r w:rsidR="002F568C" w:rsidRPr="002A5CEE">
        <w:rPr>
          <w:rFonts w:cstheme="minorHAnsi"/>
          <w:sz w:val="28"/>
          <w:szCs w:val="28"/>
        </w:rPr>
        <w:t xml:space="preserve">in 2024 </w:t>
      </w:r>
      <w:r w:rsidR="00A2300D" w:rsidRPr="002A5CEE">
        <w:rPr>
          <w:rFonts w:cstheme="minorHAnsi"/>
          <w:sz w:val="28"/>
          <w:szCs w:val="28"/>
        </w:rPr>
        <w:t>to support Health Events</w:t>
      </w:r>
      <w:r w:rsidR="002F568C" w:rsidRPr="002A5CEE">
        <w:rPr>
          <w:rFonts w:cstheme="minorHAnsi"/>
          <w:sz w:val="28"/>
          <w:szCs w:val="28"/>
        </w:rPr>
        <w:t>, t</w:t>
      </w:r>
      <w:r w:rsidR="00A2300D" w:rsidRPr="002A5CEE">
        <w:rPr>
          <w:rFonts w:cstheme="minorHAnsi"/>
          <w:sz w:val="28"/>
          <w:szCs w:val="28"/>
        </w:rPr>
        <w:t>he PPG has increasingly worked with</w:t>
      </w:r>
      <w:r w:rsidRPr="002A5CEE">
        <w:rPr>
          <w:rFonts w:cstheme="minorHAnsi"/>
          <w:sz w:val="28"/>
          <w:szCs w:val="28"/>
        </w:rPr>
        <w:t xml:space="preserve"> Hayley Orchard</w:t>
      </w:r>
      <w:r w:rsidR="00FD1BB6" w:rsidRPr="002A5CEE">
        <w:rPr>
          <w:rFonts w:cstheme="minorHAnsi"/>
          <w:sz w:val="28"/>
          <w:szCs w:val="28"/>
        </w:rPr>
        <w:t xml:space="preserve"> (Nailsea Town Council Wellbeing officer) </w:t>
      </w:r>
      <w:r w:rsidR="00A2300D" w:rsidRPr="002A5CEE">
        <w:rPr>
          <w:rFonts w:cstheme="minorHAnsi"/>
          <w:sz w:val="28"/>
          <w:szCs w:val="28"/>
        </w:rPr>
        <w:t xml:space="preserve">to support the </w:t>
      </w:r>
      <w:r w:rsidR="00FD1BB6" w:rsidRPr="002A5CEE">
        <w:rPr>
          <w:rFonts w:cstheme="minorHAnsi"/>
          <w:sz w:val="28"/>
          <w:szCs w:val="28"/>
        </w:rPr>
        <w:t>delive</w:t>
      </w:r>
      <w:r w:rsidR="00A2300D" w:rsidRPr="002A5CEE">
        <w:rPr>
          <w:rFonts w:cstheme="minorHAnsi"/>
          <w:sz w:val="28"/>
          <w:szCs w:val="28"/>
        </w:rPr>
        <w:t>ry of</w:t>
      </w:r>
      <w:r w:rsidR="00FD1BB6" w:rsidRPr="002A5CEE">
        <w:rPr>
          <w:rFonts w:cstheme="minorHAnsi"/>
          <w:sz w:val="28"/>
          <w:szCs w:val="28"/>
        </w:rPr>
        <w:t xml:space="preserve"> events</w:t>
      </w:r>
      <w:r w:rsidRPr="002A5CEE">
        <w:rPr>
          <w:rFonts w:cstheme="minorHAnsi"/>
          <w:sz w:val="28"/>
          <w:szCs w:val="28"/>
        </w:rPr>
        <w:t>.</w:t>
      </w:r>
      <w:r w:rsidR="00A2300D" w:rsidRPr="002A5CEE">
        <w:rPr>
          <w:rFonts w:cstheme="minorHAnsi"/>
          <w:sz w:val="28"/>
          <w:szCs w:val="28"/>
        </w:rPr>
        <w:t xml:space="preserve"> </w:t>
      </w:r>
      <w:r w:rsidRPr="002A5CEE">
        <w:rPr>
          <w:rFonts w:cstheme="minorHAnsi"/>
          <w:sz w:val="28"/>
          <w:szCs w:val="28"/>
        </w:rPr>
        <w:t>Hayley</w:t>
      </w:r>
      <w:r w:rsidR="00A2300D" w:rsidRPr="002A5CEE">
        <w:rPr>
          <w:rFonts w:cstheme="minorHAnsi"/>
          <w:sz w:val="28"/>
          <w:szCs w:val="28"/>
        </w:rPr>
        <w:t xml:space="preserve"> attends our PPG meetings as an Associate Member which has</w:t>
      </w:r>
      <w:r w:rsidRPr="002A5CEE">
        <w:rPr>
          <w:rFonts w:cstheme="minorHAnsi"/>
          <w:sz w:val="28"/>
          <w:szCs w:val="28"/>
        </w:rPr>
        <w:t xml:space="preserve"> enhanced her contacts and relationship with TMG. </w:t>
      </w:r>
    </w:p>
    <w:p w14:paraId="4A8AEC5C" w14:textId="77777777" w:rsidR="00516966" w:rsidRPr="002A5CEE" w:rsidRDefault="00516966" w:rsidP="00A2300D">
      <w:pPr>
        <w:spacing w:after="100" w:afterAutospacing="1" w:line="240" w:lineRule="auto"/>
        <w:rPr>
          <w:rFonts w:cstheme="minorHAnsi"/>
          <w:sz w:val="28"/>
          <w:szCs w:val="28"/>
        </w:rPr>
      </w:pPr>
      <w:r w:rsidRPr="002A5CEE">
        <w:rPr>
          <w:rFonts w:cstheme="minorHAnsi"/>
          <w:sz w:val="28"/>
          <w:szCs w:val="28"/>
        </w:rPr>
        <w:t>The main events held during the last year have been:</w:t>
      </w:r>
    </w:p>
    <w:p w14:paraId="42F40E60" w14:textId="4CF3276C" w:rsidR="00516966" w:rsidRPr="002A5CEE" w:rsidRDefault="00516966" w:rsidP="00FD1BB6">
      <w:pPr>
        <w:pStyle w:val="ListParagraph"/>
        <w:numPr>
          <w:ilvl w:val="0"/>
          <w:numId w:val="3"/>
        </w:numPr>
        <w:spacing w:after="100" w:afterAutospacing="1" w:line="240" w:lineRule="auto"/>
        <w:rPr>
          <w:sz w:val="28"/>
          <w:szCs w:val="28"/>
        </w:rPr>
      </w:pPr>
      <w:r w:rsidRPr="002A5CEE">
        <w:rPr>
          <w:rFonts w:cstheme="minorHAnsi"/>
          <w:b/>
          <w:bCs/>
          <w:sz w:val="28"/>
          <w:szCs w:val="28"/>
        </w:rPr>
        <w:t>Farmers Market:</w:t>
      </w:r>
      <w:r w:rsidRPr="002A5CEE">
        <w:rPr>
          <w:rFonts w:cstheme="minorHAnsi"/>
          <w:sz w:val="28"/>
          <w:szCs w:val="28"/>
        </w:rPr>
        <w:t xml:space="preserve"> Our PPG and TMG shared a stall at the Nailsea Farmers Market on 19</w:t>
      </w:r>
      <w:r w:rsidRPr="002A5CEE">
        <w:rPr>
          <w:rFonts w:cstheme="minorHAnsi"/>
          <w:sz w:val="28"/>
          <w:szCs w:val="28"/>
          <w:vertAlign w:val="superscript"/>
        </w:rPr>
        <w:t>th</w:t>
      </w:r>
      <w:r w:rsidRPr="002A5CEE">
        <w:rPr>
          <w:rFonts w:cstheme="minorHAnsi"/>
          <w:sz w:val="28"/>
          <w:szCs w:val="28"/>
        </w:rPr>
        <w:t xml:space="preserve"> July</w:t>
      </w:r>
      <w:r w:rsidR="00FD1BB6" w:rsidRPr="002A5CEE">
        <w:rPr>
          <w:rFonts w:cstheme="minorHAnsi"/>
          <w:sz w:val="28"/>
          <w:szCs w:val="28"/>
        </w:rPr>
        <w:t xml:space="preserve"> where </w:t>
      </w:r>
      <w:r w:rsidR="00A2300D" w:rsidRPr="002A5CEE">
        <w:rPr>
          <w:rFonts w:cstheme="minorHAnsi"/>
          <w:sz w:val="28"/>
          <w:szCs w:val="28"/>
        </w:rPr>
        <w:t>we provided</w:t>
      </w:r>
      <w:r w:rsidR="00FD1BB6" w:rsidRPr="002A5CEE">
        <w:rPr>
          <w:rFonts w:cstheme="minorHAnsi"/>
          <w:sz w:val="28"/>
          <w:szCs w:val="28"/>
        </w:rPr>
        <w:t xml:space="preserve"> health information and the opportunity to have B</w:t>
      </w:r>
      <w:r w:rsidR="00A2300D" w:rsidRPr="002A5CEE">
        <w:rPr>
          <w:rFonts w:cstheme="minorHAnsi"/>
          <w:sz w:val="28"/>
          <w:szCs w:val="28"/>
        </w:rPr>
        <w:t xml:space="preserve">lood </w:t>
      </w:r>
      <w:r w:rsidR="00FD1BB6" w:rsidRPr="002A5CEE">
        <w:rPr>
          <w:rFonts w:cstheme="minorHAnsi"/>
          <w:sz w:val="28"/>
          <w:szCs w:val="28"/>
        </w:rPr>
        <w:t>P</w:t>
      </w:r>
      <w:r w:rsidR="00A2300D" w:rsidRPr="002A5CEE">
        <w:rPr>
          <w:rFonts w:cstheme="minorHAnsi"/>
          <w:sz w:val="28"/>
          <w:szCs w:val="28"/>
        </w:rPr>
        <w:t>ressure</w:t>
      </w:r>
      <w:r w:rsidR="00FD1BB6" w:rsidRPr="002A5CEE">
        <w:rPr>
          <w:rFonts w:cstheme="minorHAnsi"/>
          <w:sz w:val="28"/>
          <w:szCs w:val="28"/>
        </w:rPr>
        <w:t xml:space="preserve"> </w:t>
      </w:r>
      <w:r w:rsidR="00A2300D" w:rsidRPr="002A5CEE">
        <w:rPr>
          <w:rFonts w:cstheme="minorHAnsi"/>
          <w:sz w:val="28"/>
          <w:szCs w:val="28"/>
        </w:rPr>
        <w:t>checks</w:t>
      </w:r>
      <w:r w:rsidR="00FD1BB6" w:rsidRPr="002A5CEE">
        <w:rPr>
          <w:rFonts w:cstheme="minorHAnsi"/>
          <w:sz w:val="28"/>
          <w:szCs w:val="28"/>
        </w:rPr>
        <w:t>.</w:t>
      </w:r>
    </w:p>
    <w:p w14:paraId="27D83F3C" w14:textId="77777777" w:rsidR="00516966" w:rsidRPr="002A5CEE" w:rsidRDefault="00516966" w:rsidP="00516966">
      <w:pPr>
        <w:pStyle w:val="ListParagraph"/>
        <w:spacing w:after="100" w:afterAutospacing="1" w:line="240" w:lineRule="auto"/>
        <w:ind w:left="1080"/>
        <w:rPr>
          <w:rFonts w:cstheme="minorHAnsi"/>
          <w:sz w:val="28"/>
          <w:szCs w:val="28"/>
        </w:rPr>
      </w:pPr>
      <w:r w:rsidRPr="002A5CEE">
        <w:rPr>
          <w:rFonts w:cstheme="minorHAnsi"/>
          <w:sz w:val="28"/>
          <w:szCs w:val="28"/>
        </w:rPr>
        <w:t xml:space="preserve">  </w:t>
      </w:r>
    </w:p>
    <w:p w14:paraId="13F59340" w14:textId="33A08123" w:rsidR="00FD1BB6" w:rsidRPr="002A5CEE" w:rsidRDefault="00516966" w:rsidP="00FD1BB6">
      <w:pPr>
        <w:pStyle w:val="ListParagraph"/>
        <w:numPr>
          <w:ilvl w:val="0"/>
          <w:numId w:val="3"/>
        </w:numPr>
        <w:spacing w:after="100" w:afterAutospacing="1"/>
        <w:rPr>
          <w:rStyle w:val="eop"/>
          <w:rFonts w:cstheme="minorHAnsi"/>
          <w:sz w:val="28"/>
          <w:szCs w:val="28"/>
        </w:rPr>
      </w:pPr>
      <w:r w:rsidRPr="002A5CEE">
        <w:rPr>
          <w:b/>
          <w:bCs/>
          <w:sz w:val="28"/>
          <w:szCs w:val="28"/>
        </w:rPr>
        <w:t xml:space="preserve">‘Age without limits’ </w:t>
      </w:r>
      <w:r w:rsidRPr="002A5CEE">
        <w:rPr>
          <w:sz w:val="28"/>
          <w:szCs w:val="28"/>
        </w:rPr>
        <w:t>(12</w:t>
      </w:r>
      <w:r w:rsidRPr="002A5CEE">
        <w:rPr>
          <w:sz w:val="28"/>
          <w:szCs w:val="28"/>
          <w:vertAlign w:val="superscript"/>
        </w:rPr>
        <w:t>th</w:t>
      </w:r>
      <w:r w:rsidRPr="002A5CEE">
        <w:rPr>
          <w:sz w:val="28"/>
          <w:szCs w:val="28"/>
        </w:rPr>
        <w:t xml:space="preserve"> </w:t>
      </w:r>
      <w:r w:rsidRPr="002A5CEE">
        <w:rPr>
          <w:rFonts w:cstheme="minorHAnsi"/>
          <w:sz w:val="28"/>
          <w:szCs w:val="28"/>
        </w:rPr>
        <w:t xml:space="preserve">June 2025). Working with NTC, our PPG was successful in securing a £650 grant from ‘Ageing-better’. </w:t>
      </w:r>
      <w:r w:rsidR="00FD1BB6" w:rsidRPr="002A5CEE">
        <w:rPr>
          <w:rFonts w:cstheme="minorHAnsi"/>
          <w:sz w:val="28"/>
          <w:szCs w:val="28"/>
        </w:rPr>
        <w:t xml:space="preserve">Held at the Tithe Barn, Nailsea, over 100 people enjoyed </w:t>
      </w:r>
      <w:r w:rsidR="00FD1BB6" w:rsidRPr="002A5CEE">
        <w:rPr>
          <w:rStyle w:val="eop"/>
          <w:sz w:val="28"/>
          <w:szCs w:val="28"/>
        </w:rPr>
        <w:t xml:space="preserve">1 ½ hours of line dancing in the morning followed by 1 ½ hours of barn dancing in the afternoon, with free lunch and transport. </w:t>
      </w:r>
    </w:p>
    <w:p w14:paraId="0054BE72" w14:textId="77777777" w:rsidR="00FD1BB6" w:rsidRPr="002A5CEE" w:rsidRDefault="00FD1BB6" w:rsidP="00FD1BB6">
      <w:pPr>
        <w:pStyle w:val="ListParagraph"/>
        <w:rPr>
          <w:rFonts w:cstheme="minorHAnsi"/>
          <w:sz w:val="28"/>
          <w:szCs w:val="28"/>
        </w:rPr>
      </w:pPr>
    </w:p>
    <w:p w14:paraId="749C4296" w14:textId="54667C68" w:rsidR="00FD1BB6" w:rsidRPr="002A5CEE" w:rsidRDefault="00FD1BB6" w:rsidP="00FD1BB6">
      <w:pPr>
        <w:pStyle w:val="ListParagraph"/>
        <w:numPr>
          <w:ilvl w:val="0"/>
          <w:numId w:val="3"/>
        </w:numPr>
        <w:spacing w:line="240" w:lineRule="auto"/>
        <w:rPr>
          <w:rFonts w:cstheme="minorHAnsi"/>
          <w:sz w:val="28"/>
          <w:szCs w:val="28"/>
        </w:rPr>
      </w:pPr>
      <w:r w:rsidRPr="002A5CEE">
        <w:rPr>
          <w:rFonts w:cstheme="minorHAnsi"/>
          <w:b/>
          <w:bCs/>
          <w:sz w:val="28"/>
          <w:szCs w:val="28"/>
        </w:rPr>
        <w:t>Support Groups for Diabetes and Stoma</w:t>
      </w:r>
      <w:r w:rsidRPr="002A5CEE">
        <w:rPr>
          <w:rFonts w:cstheme="minorHAnsi"/>
          <w:sz w:val="28"/>
          <w:szCs w:val="28"/>
        </w:rPr>
        <w:t xml:space="preserve">: These have been set up and now meet on a regular basis at No.65. </w:t>
      </w:r>
    </w:p>
    <w:p w14:paraId="64EACDAB" w14:textId="77777777" w:rsidR="00FD1BB6" w:rsidRPr="002A5CEE" w:rsidRDefault="00FD1BB6" w:rsidP="00FD1BB6">
      <w:pPr>
        <w:pStyle w:val="ListParagraph"/>
        <w:rPr>
          <w:rFonts w:cstheme="minorHAnsi"/>
          <w:sz w:val="28"/>
          <w:szCs w:val="28"/>
        </w:rPr>
      </w:pPr>
    </w:p>
    <w:p w14:paraId="4EC9CF69" w14:textId="53320D3A" w:rsidR="00516966" w:rsidRPr="002A5CEE" w:rsidRDefault="00A2300D" w:rsidP="00FD1BB6">
      <w:pPr>
        <w:pStyle w:val="ListParagraph"/>
        <w:numPr>
          <w:ilvl w:val="0"/>
          <w:numId w:val="3"/>
        </w:numPr>
        <w:spacing w:after="100" w:afterAutospacing="1"/>
        <w:rPr>
          <w:rFonts w:cstheme="minorHAnsi"/>
          <w:sz w:val="28"/>
          <w:szCs w:val="28"/>
          <w:u w:val="single"/>
        </w:rPr>
      </w:pPr>
      <w:r w:rsidRPr="002A5CEE">
        <w:rPr>
          <w:rFonts w:cstheme="minorHAnsi"/>
          <w:sz w:val="28"/>
          <w:szCs w:val="28"/>
          <w:u w:val="single"/>
        </w:rPr>
        <w:t>Events provided independently</w:t>
      </w:r>
      <w:r w:rsidR="00516966" w:rsidRPr="002A5CEE">
        <w:rPr>
          <w:rFonts w:cstheme="minorHAnsi"/>
          <w:sz w:val="28"/>
          <w:szCs w:val="28"/>
          <w:u w:val="single"/>
        </w:rPr>
        <w:t xml:space="preserve"> by NTC:</w:t>
      </w:r>
    </w:p>
    <w:p w14:paraId="2F26CE14" w14:textId="77777777" w:rsidR="00516966" w:rsidRPr="002A5CEE" w:rsidRDefault="00516966" w:rsidP="00FD1BB6">
      <w:pPr>
        <w:pStyle w:val="ListParagraph"/>
        <w:numPr>
          <w:ilvl w:val="1"/>
          <w:numId w:val="1"/>
        </w:numPr>
        <w:spacing w:after="100" w:afterAutospacing="1"/>
        <w:rPr>
          <w:rFonts w:cstheme="minorHAnsi"/>
          <w:sz w:val="28"/>
          <w:szCs w:val="28"/>
        </w:rPr>
      </w:pPr>
      <w:r w:rsidRPr="002A5CEE">
        <w:rPr>
          <w:rFonts w:cstheme="minorHAnsi"/>
          <w:b/>
          <w:bCs/>
          <w:sz w:val="28"/>
          <w:szCs w:val="28"/>
        </w:rPr>
        <w:t>Children’s Mental Health Workshop</w:t>
      </w:r>
      <w:r w:rsidRPr="002A5CEE">
        <w:rPr>
          <w:rFonts w:cstheme="minorHAnsi"/>
          <w:sz w:val="28"/>
          <w:szCs w:val="28"/>
        </w:rPr>
        <w:t xml:space="preserve"> (March 2025): 75 attendees</w:t>
      </w:r>
    </w:p>
    <w:p w14:paraId="7EBCB46C" w14:textId="77777777" w:rsidR="00516966" w:rsidRPr="002A5CEE" w:rsidRDefault="00516966" w:rsidP="00FD1BB6">
      <w:pPr>
        <w:pStyle w:val="ListParagraph"/>
        <w:numPr>
          <w:ilvl w:val="1"/>
          <w:numId w:val="1"/>
        </w:numPr>
        <w:spacing w:after="100" w:afterAutospacing="1"/>
        <w:rPr>
          <w:rFonts w:cstheme="minorHAnsi"/>
          <w:sz w:val="28"/>
          <w:szCs w:val="28"/>
        </w:rPr>
      </w:pPr>
      <w:r w:rsidRPr="002A5CEE">
        <w:rPr>
          <w:rFonts w:cstheme="minorHAnsi"/>
          <w:b/>
          <w:bCs/>
          <w:sz w:val="28"/>
          <w:szCs w:val="28"/>
        </w:rPr>
        <w:t>Chronic Pain Workshop</w:t>
      </w:r>
      <w:r w:rsidRPr="002A5CEE">
        <w:rPr>
          <w:rFonts w:cstheme="minorHAnsi"/>
          <w:sz w:val="28"/>
          <w:szCs w:val="28"/>
        </w:rPr>
        <w:t xml:space="preserve"> (November 2025)</w:t>
      </w:r>
    </w:p>
    <w:p w14:paraId="2862874D" w14:textId="2FDA6773" w:rsidR="00516966" w:rsidRPr="002A5CEE" w:rsidRDefault="00516966" w:rsidP="00FD1BB6">
      <w:pPr>
        <w:pStyle w:val="ListParagraph"/>
        <w:numPr>
          <w:ilvl w:val="1"/>
          <w:numId w:val="1"/>
        </w:numPr>
        <w:spacing w:after="100" w:afterAutospacing="1"/>
        <w:rPr>
          <w:rFonts w:cstheme="minorHAnsi"/>
          <w:sz w:val="28"/>
          <w:szCs w:val="28"/>
        </w:rPr>
      </w:pPr>
      <w:r w:rsidRPr="002A5CEE">
        <w:rPr>
          <w:rFonts w:cstheme="minorHAnsi"/>
          <w:b/>
          <w:bCs/>
          <w:sz w:val="28"/>
          <w:szCs w:val="28"/>
        </w:rPr>
        <w:t>Nailsea Starting and Growing Well Partnership</w:t>
      </w:r>
      <w:r w:rsidRPr="002A5CEE">
        <w:rPr>
          <w:rFonts w:cstheme="minorHAnsi"/>
          <w:sz w:val="28"/>
          <w:szCs w:val="28"/>
        </w:rPr>
        <w:t xml:space="preserve"> (November 2025). </w:t>
      </w:r>
    </w:p>
    <w:p w14:paraId="66ED5662" w14:textId="77777777" w:rsidR="00516966" w:rsidRPr="002A5CEE" w:rsidRDefault="00516966" w:rsidP="00FD1BB6">
      <w:pPr>
        <w:pStyle w:val="ListParagraph"/>
        <w:numPr>
          <w:ilvl w:val="1"/>
          <w:numId w:val="1"/>
        </w:numPr>
        <w:spacing w:after="100" w:afterAutospacing="1"/>
        <w:rPr>
          <w:rFonts w:cstheme="minorHAnsi"/>
          <w:sz w:val="28"/>
          <w:szCs w:val="28"/>
        </w:rPr>
      </w:pPr>
      <w:r w:rsidRPr="002A5CEE">
        <w:rPr>
          <w:rFonts w:cstheme="minorHAnsi"/>
          <w:b/>
          <w:bCs/>
          <w:sz w:val="28"/>
          <w:szCs w:val="28"/>
        </w:rPr>
        <w:t>Starting a chronic pain café at No 65 High Street</w:t>
      </w:r>
      <w:r w:rsidRPr="002A5CEE">
        <w:rPr>
          <w:rFonts w:cstheme="minorHAnsi"/>
          <w:sz w:val="28"/>
          <w:szCs w:val="28"/>
        </w:rPr>
        <w:t>. This will be a peer support group.</w:t>
      </w:r>
    </w:p>
    <w:p w14:paraId="3A17DD65" w14:textId="77777777" w:rsidR="00516966" w:rsidRPr="002A5CEE" w:rsidRDefault="00516966" w:rsidP="00516966">
      <w:pPr>
        <w:pStyle w:val="ListParagraph"/>
        <w:spacing w:after="100" w:afterAutospacing="1" w:line="240" w:lineRule="auto"/>
        <w:ind w:left="1440"/>
        <w:rPr>
          <w:rFonts w:cstheme="minorHAnsi"/>
          <w:sz w:val="28"/>
          <w:szCs w:val="28"/>
        </w:rPr>
      </w:pPr>
    </w:p>
    <w:p w14:paraId="55F3A02D" w14:textId="097BEAAA" w:rsidR="00516966" w:rsidRPr="002A5CEE" w:rsidRDefault="00A2300D" w:rsidP="00A2300D">
      <w:pPr>
        <w:spacing w:line="240" w:lineRule="auto"/>
        <w:rPr>
          <w:rFonts w:cstheme="minorHAnsi"/>
          <w:sz w:val="28"/>
          <w:szCs w:val="28"/>
        </w:rPr>
      </w:pPr>
      <w:r w:rsidRPr="002A5CEE">
        <w:rPr>
          <w:rFonts w:cstheme="minorHAnsi"/>
          <w:sz w:val="28"/>
          <w:szCs w:val="28"/>
        </w:rPr>
        <w:t xml:space="preserve">The </w:t>
      </w:r>
      <w:r w:rsidR="00516966" w:rsidRPr="002A5CEE">
        <w:rPr>
          <w:rFonts w:cstheme="minorHAnsi"/>
          <w:sz w:val="28"/>
          <w:szCs w:val="28"/>
        </w:rPr>
        <w:t>PPG</w:t>
      </w:r>
      <w:r w:rsidRPr="002A5CEE">
        <w:rPr>
          <w:rFonts w:cstheme="minorHAnsi"/>
          <w:sz w:val="28"/>
          <w:szCs w:val="28"/>
        </w:rPr>
        <w:t xml:space="preserve"> is</w:t>
      </w:r>
      <w:r w:rsidR="00516966" w:rsidRPr="002A5CEE">
        <w:rPr>
          <w:rFonts w:cstheme="minorHAnsi"/>
          <w:sz w:val="28"/>
          <w:szCs w:val="28"/>
        </w:rPr>
        <w:t xml:space="preserve"> grateful </w:t>
      </w:r>
      <w:r w:rsidRPr="002A5CEE">
        <w:rPr>
          <w:rFonts w:cstheme="minorHAnsi"/>
          <w:sz w:val="28"/>
          <w:szCs w:val="28"/>
        </w:rPr>
        <w:t xml:space="preserve">for support from </w:t>
      </w:r>
      <w:r w:rsidR="00516966" w:rsidRPr="002A5CEE">
        <w:rPr>
          <w:rFonts w:cstheme="minorHAnsi"/>
          <w:sz w:val="28"/>
          <w:szCs w:val="28"/>
        </w:rPr>
        <w:t>TMG</w:t>
      </w:r>
      <w:r w:rsidRPr="002A5CEE">
        <w:rPr>
          <w:rFonts w:cstheme="minorHAnsi"/>
          <w:sz w:val="28"/>
          <w:szCs w:val="28"/>
        </w:rPr>
        <w:t xml:space="preserve"> and </w:t>
      </w:r>
      <w:r w:rsidR="00516966" w:rsidRPr="002A5CEE">
        <w:rPr>
          <w:rFonts w:cstheme="minorHAnsi"/>
          <w:sz w:val="28"/>
          <w:szCs w:val="28"/>
        </w:rPr>
        <w:t>NTC</w:t>
      </w:r>
    </w:p>
    <w:p w14:paraId="7E54CE23" w14:textId="77777777" w:rsidR="00516966" w:rsidRDefault="00516966" w:rsidP="00516966">
      <w:pPr>
        <w:spacing w:line="240" w:lineRule="auto"/>
        <w:rPr>
          <w:rFonts w:cstheme="minorHAnsi"/>
        </w:rPr>
      </w:pPr>
    </w:p>
    <w:p w14:paraId="03ACBBFF" w14:textId="77777777" w:rsidR="00766A07" w:rsidRDefault="00766A07"/>
    <w:sectPr w:rsidR="00766A07" w:rsidSect="002A5CE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B09B0"/>
    <w:multiLevelType w:val="multilevel"/>
    <w:tmpl w:val="8E9C7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BE24E5"/>
    <w:multiLevelType w:val="hybridMultilevel"/>
    <w:tmpl w:val="58789042"/>
    <w:lvl w:ilvl="0" w:tplc="5E347B2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E419E2"/>
    <w:multiLevelType w:val="multilevel"/>
    <w:tmpl w:val="36B05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FB5216"/>
    <w:multiLevelType w:val="multilevel"/>
    <w:tmpl w:val="CBECA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F5480D"/>
    <w:multiLevelType w:val="hybridMultilevel"/>
    <w:tmpl w:val="B114EAB0"/>
    <w:lvl w:ilvl="0" w:tplc="5EA428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30ABC"/>
    <w:multiLevelType w:val="multilevel"/>
    <w:tmpl w:val="EF041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C61669"/>
    <w:multiLevelType w:val="hybridMultilevel"/>
    <w:tmpl w:val="0BBC8020"/>
    <w:lvl w:ilvl="0" w:tplc="27F2C24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056960"/>
    <w:multiLevelType w:val="multilevel"/>
    <w:tmpl w:val="BC1CF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5A48BB"/>
    <w:multiLevelType w:val="multilevel"/>
    <w:tmpl w:val="E6168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FD452F"/>
    <w:multiLevelType w:val="multilevel"/>
    <w:tmpl w:val="A4E8C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AD040B2"/>
    <w:multiLevelType w:val="multilevel"/>
    <w:tmpl w:val="4D5EA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6881891">
    <w:abstractNumId w:val="6"/>
  </w:num>
  <w:num w:numId="2" w16cid:durableId="1706178689">
    <w:abstractNumId w:val="4"/>
  </w:num>
  <w:num w:numId="3" w16cid:durableId="654988484">
    <w:abstractNumId w:val="1"/>
  </w:num>
  <w:num w:numId="4" w16cid:durableId="1225140513">
    <w:abstractNumId w:val="10"/>
  </w:num>
  <w:num w:numId="5" w16cid:durableId="691301557">
    <w:abstractNumId w:val="7"/>
  </w:num>
  <w:num w:numId="6" w16cid:durableId="778793395">
    <w:abstractNumId w:val="5"/>
  </w:num>
  <w:num w:numId="7" w16cid:durableId="630866927">
    <w:abstractNumId w:val="2"/>
  </w:num>
  <w:num w:numId="8" w16cid:durableId="274413903">
    <w:abstractNumId w:val="8"/>
  </w:num>
  <w:num w:numId="9" w16cid:durableId="1032922234">
    <w:abstractNumId w:val="0"/>
  </w:num>
  <w:num w:numId="10" w16cid:durableId="916521269">
    <w:abstractNumId w:val="9"/>
  </w:num>
  <w:num w:numId="11" w16cid:durableId="18072344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966"/>
    <w:rsid w:val="0000373C"/>
    <w:rsid w:val="000753D1"/>
    <w:rsid w:val="001D17D8"/>
    <w:rsid w:val="002A5CEE"/>
    <w:rsid w:val="002F568C"/>
    <w:rsid w:val="00516966"/>
    <w:rsid w:val="00550723"/>
    <w:rsid w:val="005E040C"/>
    <w:rsid w:val="00766A07"/>
    <w:rsid w:val="00767232"/>
    <w:rsid w:val="0082718A"/>
    <w:rsid w:val="00921985"/>
    <w:rsid w:val="00A2300D"/>
    <w:rsid w:val="00A26428"/>
    <w:rsid w:val="00B663DE"/>
    <w:rsid w:val="00CE402C"/>
    <w:rsid w:val="00FD1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2A22E"/>
  <w15:chartTrackingRefBased/>
  <w15:docId w15:val="{A613EEE7-5A79-4420-AF16-5938DCB58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966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69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9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69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69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69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69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69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69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69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69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69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69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69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69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69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69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69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69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69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69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69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69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69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69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69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69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69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69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6966"/>
    <w:rPr>
      <w:b/>
      <w:bCs/>
      <w:smallCaps/>
      <w:color w:val="0F4761" w:themeColor="accent1" w:themeShade="BF"/>
      <w:spacing w:val="5"/>
    </w:rPr>
  </w:style>
  <w:style w:type="character" w:customStyle="1" w:styleId="eop">
    <w:name w:val="eop"/>
    <w:basedOn w:val="DefaultParagraphFont"/>
    <w:rsid w:val="005169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1587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Harris</dc:creator>
  <cp:keywords/>
  <dc:description/>
  <cp:lastModifiedBy>HARVEY, Emma (TYNTESFIELD MEDICAL GROUP)</cp:lastModifiedBy>
  <cp:revision>2</cp:revision>
  <dcterms:created xsi:type="dcterms:W3CDTF">2026-07-27T08:45:00Z</dcterms:created>
  <dcterms:modified xsi:type="dcterms:W3CDTF">2026-07-27T08:45:00Z</dcterms:modified>
</cp:coreProperties>
</file>