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409369F8" w:rsidR="009A7FA5" w:rsidRDefault="009A7FA5">
      <w:pPr>
        <w:rPr>
          <w:b/>
          <w:bCs/>
        </w:rPr>
      </w:pPr>
      <w:r w:rsidRPr="0044111B">
        <w:rPr>
          <w:b/>
          <w:bCs/>
        </w:rPr>
        <w:t>MINUTES OF PPG MEETING</w:t>
      </w:r>
      <w:r w:rsidRPr="0044111B">
        <w:rPr>
          <w:b/>
          <w:bCs/>
        </w:rPr>
        <w:tab/>
      </w:r>
      <w:r w:rsidR="00B66A5E">
        <w:rPr>
          <w:b/>
          <w:bCs/>
        </w:rPr>
        <w:t>2</w:t>
      </w:r>
      <w:r w:rsidR="008C0860">
        <w:rPr>
          <w:b/>
          <w:bCs/>
        </w:rPr>
        <w:t>8th</w:t>
      </w:r>
      <w:r w:rsidR="00B66A5E">
        <w:rPr>
          <w:b/>
          <w:bCs/>
        </w:rPr>
        <w:t xml:space="preserve"> </w:t>
      </w:r>
      <w:r w:rsidR="008C0860">
        <w:rPr>
          <w:b/>
          <w:bCs/>
        </w:rPr>
        <w:t>April</w:t>
      </w:r>
      <w:r w:rsidR="00B66A5E">
        <w:rPr>
          <w:b/>
          <w:bCs/>
        </w:rPr>
        <w:t xml:space="preserve"> 202</w:t>
      </w:r>
      <w:r w:rsidR="00B11252">
        <w:rPr>
          <w:b/>
          <w:bCs/>
        </w:rPr>
        <w:t>6</w:t>
      </w:r>
      <w:r w:rsidRPr="0044111B">
        <w:rPr>
          <w:b/>
          <w:bCs/>
        </w:rPr>
        <w:tab/>
      </w:r>
      <w:r w:rsidR="008C0860">
        <w:rPr>
          <w:b/>
          <w:bCs/>
        </w:rPr>
        <w:t xml:space="preserve"> </w:t>
      </w:r>
      <w:r w:rsidRPr="0044111B">
        <w:rPr>
          <w:b/>
          <w:bCs/>
        </w:rPr>
        <w:t xml:space="preserve">VENUE: </w:t>
      </w:r>
      <w:r w:rsidR="00A273EA">
        <w:rPr>
          <w:b/>
          <w:bCs/>
        </w:rPr>
        <w:t>Number 65</w:t>
      </w:r>
      <w:r w:rsidR="00BF0377">
        <w:rPr>
          <w:b/>
          <w:bCs/>
        </w:rPr>
        <w:t>.</w:t>
      </w:r>
    </w:p>
    <w:tbl>
      <w:tblPr>
        <w:tblW w:w="7225" w:type="dxa"/>
        <w:tblLook w:val="04A0" w:firstRow="1" w:lastRow="0" w:firstColumn="1" w:lastColumn="0" w:noHBand="0" w:noVBand="1"/>
      </w:tblPr>
      <w:tblGrid>
        <w:gridCol w:w="1230"/>
        <w:gridCol w:w="1300"/>
        <w:gridCol w:w="1660"/>
        <w:gridCol w:w="1540"/>
        <w:gridCol w:w="1495"/>
      </w:tblGrid>
      <w:tr w:rsidR="00884A6A" w:rsidRPr="00884A6A" w14:paraId="072F87DC" w14:textId="77777777" w:rsidTr="00CB46F8">
        <w:trPr>
          <w:trHeight w:val="360"/>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1A401AAF"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Initials</w:t>
            </w:r>
          </w:p>
        </w:tc>
        <w:tc>
          <w:tcPr>
            <w:tcW w:w="1300" w:type="dxa"/>
            <w:tcBorders>
              <w:top w:val="single" w:sz="4" w:space="0" w:color="auto"/>
              <w:left w:val="nil"/>
              <w:bottom w:val="single" w:sz="4" w:space="0" w:color="auto"/>
              <w:right w:val="single" w:sz="4" w:space="0" w:color="auto"/>
            </w:tcBorders>
            <w:noWrap/>
            <w:vAlign w:val="bottom"/>
            <w:hideMark/>
          </w:tcPr>
          <w:p w14:paraId="284C78F9"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First Name</w:t>
            </w:r>
          </w:p>
        </w:tc>
        <w:tc>
          <w:tcPr>
            <w:tcW w:w="1660" w:type="dxa"/>
            <w:tcBorders>
              <w:top w:val="single" w:sz="4" w:space="0" w:color="auto"/>
              <w:left w:val="nil"/>
              <w:bottom w:val="single" w:sz="4" w:space="0" w:color="auto"/>
              <w:right w:val="single" w:sz="4" w:space="0" w:color="auto"/>
            </w:tcBorders>
            <w:noWrap/>
            <w:vAlign w:val="bottom"/>
            <w:hideMark/>
          </w:tcPr>
          <w:p w14:paraId="18C9A129"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Last Name</w:t>
            </w:r>
          </w:p>
        </w:tc>
        <w:tc>
          <w:tcPr>
            <w:tcW w:w="1540" w:type="dxa"/>
            <w:tcBorders>
              <w:top w:val="single" w:sz="4" w:space="0" w:color="auto"/>
              <w:left w:val="nil"/>
              <w:bottom w:val="single" w:sz="4" w:space="0" w:color="auto"/>
              <w:right w:val="single" w:sz="4" w:space="0" w:color="auto"/>
            </w:tcBorders>
            <w:noWrap/>
            <w:vAlign w:val="bottom"/>
            <w:hideMark/>
          </w:tcPr>
          <w:p w14:paraId="0A38707F"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Surgery</w:t>
            </w:r>
          </w:p>
        </w:tc>
        <w:tc>
          <w:tcPr>
            <w:tcW w:w="1495" w:type="dxa"/>
            <w:tcBorders>
              <w:top w:val="single" w:sz="4" w:space="0" w:color="auto"/>
              <w:left w:val="nil"/>
              <w:bottom w:val="single" w:sz="4" w:space="0" w:color="auto"/>
              <w:right w:val="single" w:sz="4" w:space="0" w:color="auto"/>
            </w:tcBorders>
            <w:noWrap/>
            <w:vAlign w:val="bottom"/>
            <w:hideMark/>
          </w:tcPr>
          <w:p w14:paraId="3240805E"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Apologies</w:t>
            </w:r>
          </w:p>
        </w:tc>
      </w:tr>
      <w:tr w:rsidR="00884A6A" w:rsidRPr="00884A6A" w14:paraId="04F4D856"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457BC5F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JA</w:t>
            </w:r>
          </w:p>
        </w:tc>
        <w:tc>
          <w:tcPr>
            <w:tcW w:w="1300" w:type="dxa"/>
            <w:tcBorders>
              <w:top w:val="nil"/>
              <w:left w:val="nil"/>
              <w:bottom w:val="single" w:sz="4" w:space="0" w:color="auto"/>
              <w:right w:val="single" w:sz="4" w:space="0" w:color="auto"/>
            </w:tcBorders>
            <w:noWrap/>
            <w:vAlign w:val="bottom"/>
            <w:hideMark/>
          </w:tcPr>
          <w:p w14:paraId="38671DD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Jane</w:t>
            </w:r>
          </w:p>
        </w:tc>
        <w:tc>
          <w:tcPr>
            <w:tcW w:w="1660" w:type="dxa"/>
            <w:tcBorders>
              <w:top w:val="nil"/>
              <w:left w:val="nil"/>
              <w:bottom w:val="single" w:sz="4" w:space="0" w:color="auto"/>
              <w:right w:val="single" w:sz="4" w:space="0" w:color="auto"/>
            </w:tcBorders>
            <w:noWrap/>
            <w:vAlign w:val="bottom"/>
            <w:hideMark/>
          </w:tcPr>
          <w:p w14:paraId="66F01A3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Allen</w:t>
            </w:r>
          </w:p>
        </w:tc>
        <w:tc>
          <w:tcPr>
            <w:tcW w:w="1540" w:type="dxa"/>
            <w:tcBorders>
              <w:top w:val="nil"/>
              <w:left w:val="nil"/>
              <w:bottom w:val="single" w:sz="4" w:space="0" w:color="auto"/>
              <w:right w:val="single" w:sz="4" w:space="0" w:color="auto"/>
            </w:tcBorders>
            <w:noWrap/>
            <w:vAlign w:val="bottom"/>
            <w:hideMark/>
          </w:tcPr>
          <w:p w14:paraId="242AA5C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13263EBA" w14:textId="7FAE3A5A"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2368D743"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401C1DC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CBJ</w:t>
            </w:r>
          </w:p>
        </w:tc>
        <w:tc>
          <w:tcPr>
            <w:tcW w:w="1300" w:type="dxa"/>
            <w:tcBorders>
              <w:top w:val="nil"/>
              <w:left w:val="nil"/>
              <w:bottom w:val="single" w:sz="4" w:space="0" w:color="auto"/>
              <w:right w:val="single" w:sz="4" w:space="0" w:color="auto"/>
            </w:tcBorders>
            <w:noWrap/>
            <w:vAlign w:val="bottom"/>
            <w:hideMark/>
          </w:tcPr>
          <w:p w14:paraId="11AF408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Catherine</w:t>
            </w:r>
          </w:p>
        </w:tc>
        <w:tc>
          <w:tcPr>
            <w:tcW w:w="1660" w:type="dxa"/>
            <w:tcBorders>
              <w:top w:val="nil"/>
              <w:left w:val="nil"/>
              <w:bottom w:val="single" w:sz="4" w:space="0" w:color="auto"/>
              <w:right w:val="single" w:sz="4" w:space="0" w:color="auto"/>
            </w:tcBorders>
            <w:noWrap/>
            <w:vAlign w:val="bottom"/>
            <w:hideMark/>
          </w:tcPr>
          <w:p w14:paraId="0B4B175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Bartle-Jenkins</w:t>
            </w:r>
          </w:p>
        </w:tc>
        <w:tc>
          <w:tcPr>
            <w:tcW w:w="1540" w:type="dxa"/>
            <w:tcBorders>
              <w:top w:val="nil"/>
              <w:left w:val="nil"/>
              <w:bottom w:val="single" w:sz="4" w:space="0" w:color="auto"/>
              <w:right w:val="single" w:sz="4" w:space="0" w:color="auto"/>
            </w:tcBorders>
            <w:noWrap/>
            <w:vAlign w:val="bottom"/>
            <w:hideMark/>
          </w:tcPr>
          <w:p w14:paraId="5ACC3DF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68717415" w14:textId="4CE64D6C" w:rsidR="00884A6A" w:rsidRPr="00337336" w:rsidRDefault="00337336" w:rsidP="00884A6A">
            <w:pPr>
              <w:spacing w:after="0" w:line="240" w:lineRule="auto"/>
              <w:rPr>
                <w:rFonts w:ascii="Aptos Narrow" w:eastAsia="Times New Roman" w:hAnsi="Aptos Narrow" w:cs="Times New Roman"/>
                <w:color w:val="EE0000"/>
                <w:kern w:val="0"/>
                <w:szCs w:val="20"/>
                <w:lang w:eastAsia="en-GB"/>
                <w14:ligatures w14:val="none"/>
              </w:rPr>
            </w:pPr>
            <w:r w:rsidRPr="00166E91">
              <w:rPr>
                <w:rFonts w:ascii="Aptos Narrow" w:eastAsia="Times New Roman" w:hAnsi="Aptos Narrow" w:cs="Times New Roman"/>
                <w:kern w:val="0"/>
                <w:szCs w:val="20"/>
                <w:lang w:eastAsia="en-GB"/>
                <w14:ligatures w14:val="none"/>
              </w:rPr>
              <w:t>Apologies</w:t>
            </w:r>
          </w:p>
        </w:tc>
      </w:tr>
      <w:tr w:rsidR="00884A6A" w:rsidRPr="00884A6A" w14:paraId="33806EA2"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0816F00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SJC</w:t>
            </w:r>
          </w:p>
        </w:tc>
        <w:tc>
          <w:tcPr>
            <w:tcW w:w="1300" w:type="dxa"/>
            <w:tcBorders>
              <w:top w:val="nil"/>
              <w:left w:val="nil"/>
              <w:bottom w:val="single" w:sz="4" w:space="0" w:color="auto"/>
              <w:right w:val="single" w:sz="4" w:space="0" w:color="auto"/>
            </w:tcBorders>
            <w:noWrap/>
            <w:vAlign w:val="bottom"/>
            <w:hideMark/>
          </w:tcPr>
          <w:p w14:paraId="7303B38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Sarah Jane</w:t>
            </w:r>
          </w:p>
        </w:tc>
        <w:tc>
          <w:tcPr>
            <w:tcW w:w="1660" w:type="dxa"/>
            <w:tcBorders>
              <w:top w:val="nil"/>
              <w:left w:val="nil"/>
              <w:bottom w:val="single" w:sz="4" w:space="0" w:color="auto"/>
              <w:right w:val="single" w:sz="4" w:space="0" w:color="auto"/>
            </w:tcBorders>
            <w:noWrap/>
            <w:vAlign w:val="bottom"/>
            <w:hideMark/>
          </w:tcPr>
          <w:p w14:paraId="700A501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Cobley</w:t>
            </w:r>
          </w:p>
        </w:tc>
        <w:tc>
          <w:tcPr>
            <w:tcW w:w="1540" w:type="dxa"/>
            <w:tcBorders>
              <w:top w:val="nil"/>
              <w:left w:val="nil"/>
              <w:bottom w:val="single" w:sz="4" w:space="0" w:color="auto"/>
              <w:right w:val="single" w:sz="4" w:space="0" w:color="auto"/>
            </w:tcBorders>
            <w:noWrap/>
            <w:vAlign w:val="bottom"/>
            <w:hideMark/>
          </w:tcPr>
          <w:p w14:paraId="56AEDE9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Long Ashton</w:t>
            </w:r>
          </w:p>
        </w:tc>
        <w:tc>
          <w:tcPr>
            <w:tcW w:w="1495" w:type="dxa"/>
            <w:tcBorders>
              <w:top w:val="nil"/>
              <w:left w:val="nil"/>
              <w:bottom w:val="single" w:sz="4" w:space="0" w:color="auto"/>
              <w:right w:val="single" w:sz="4" w:space="0" w:color="auto"/>
            </w:tcBorders>
            <w:noWrap/>
            <w:vAlign w:val="bottom"/>
          </w:tcPr>
          <w:p w14:paraId="0D9F14AA" w14:textId="3F2F36E5"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w:t>
            </w:r>
          </w:p>
        </w:tc>
      </w:tr>
      <w:tr w:rsidR="00884A6A" w:rsidRPr="00884A6A" w14:paraId="5A74A786"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6121034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AF</w:t>
            </w:r>
          </w:p>
        </w:tc>
        <w:tc>
          <w:tcPr>
            <w:tcW w:w="1300" w:type="dxa"/>
            <w:tcBorders>
              <w:top w:val="nil"/>
              <w:left w:val="nil"/>
              <w:bottom w:val="single" w:sz="4" w:space="0" w:color="auto"/>
              <w:right w:val="single" w:sz="4" w:space="0" w:color="auto"/>
            </w:tcBorders>
            <w:noWrap/>
            <w:vAlign w:val="bottom"/>
            <w:hideMark/>
          </w:tcPr>
          <w:p w14:paraId="4A87D77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Annie</w:t>
            </w:r>
          </w:p>
        </w:tc>
        <w:tc>
          <w:tcPr>
            <w:tcW w:w="1660" w:type="dxa"/>
            <w:tcBorders>
              <w:top w:val="nil"/>
              <w:left w:val="nil"/>
              <w:bottom w:val="single" w:sz="4" w:space="0" w:color="auto"/>
              <w:right w:val="single" w:sz="4" w:space="0" w:color="auto"/>
            </w:tcBorders>
            <w:noWrap/>
            <w:vAlign w:val="bottom"/>
            <w:hideMark/>
          </w:tcPr>
          <w:p w14:paraId="5861E92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Fanner</w:t>
            </w:r>
          </w:p>
        </w:tc>
        <w:tc>
          <w:tcPr>
            <w:tcW w:w="1540" w:type="dxa"/>
            <w:tcBorders>
              <w:top w:val="nil"/>
              <w:left w:val="nil"/>
              <w:bottom w:val="single" w:sz="4" w:space="0" w:color="auto"/>
              <w:right w:val="single" w:sz="4" w:space="0" w:color="auto"/>
            </w:tcBorders>
            <w:noWrap/>
            <w:vAlign w:val="bottom"/>
            <w:hideMark/>
          </w:tcPr>
          <w:p w14:paraId="3F3AD08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tcPr>
          <w:p w14:paraId="4E5F27A2" w14:textId="25E861BC"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22B0B07E"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484BB5D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AG</w:t>
            </w:r>
          </w:p>
        </w:tc>
        <w:tc>
          <w:tcPr>
            <w:tcW w:w="1300" w:type="dxa"/>
            <w:tcBorders>
              <w:top w:val="nil"/>
              <w:left w:val="nil"/>
              <w:bottom w:val="single" w:sz="4" w:space="0" w:color="auto"/>
              <w:right w:val="single" w:sz="4" w:space="0" w:color="auto"/>
            </w:tcBorders>
            <w:noWrap/>
            <w:vAlign w:val="bottom"/>
            <w:hideMark/>
          </w:tcPr>
          <w:p w14:paraId="1B8BE41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Anne</w:t>
            </w:r>
          </w:p>
        </w:tc>
        <w:tc>
          <w:tcPr>
            <w:tcW w:w="1660" w:type="dxa"/>
            <w:tcBorders>
              <w:top w:val="nil"/>
              <w:left w:val="nil"/>
              <w:bottom w:val="single" w:sz="4" w:space="0" w:color="auto"/>
              <w:right w:val="single" w:sz="4" w:space="0" w:color="auto"/>
            </w:tcBorders>
            <w:noWrap/>
            <w:vAlign w:val="bottom"/>
            <w:hideMark/>
          </w:tcPr>
          <w:p w14:paraId="60BAA1F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Garner</w:t>
            </w:r>
          </w:p>
        </w:tc>
        <w:tc>
          <w:tcPr>
            <w:tcW w:w="1540" w:type="dxa"/>
            <w:tcBorders>
              <w:top w:val="nil"/>
              <w:left w:val="nil"/>
              <w:bottom w:val="single" w:sz="4" w:space="0" w:color="auto"/>
              <w:right w:val="single" w:sz="4" w:space="0" w:color="auto"/>
            </w:tcBorders>
            <w:noWrap/>
            <w:vAlign w:val="bottom"/>
            <w:hideMark/>
          </w:tcPr>
          <w:p w14:paraId="72E48FD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tcPr>
          <w:p w14:paraId="456F28C3" w14:textId="361BA6A0" w:rsidR="00884A6A" w:rsidRPr="00337336" w:rsidRDefault="00337336" w:rsidP="00884A6A">
            <w:pPr>
              <w:spacing w:after="0" w:line="240" w:lineRule="auto"/>
              <w:rPr>
                <w:rFonts w:ascii="Aptos Narrow" w:eastAsia="Times New Roman" w:hAnsi="Aptos Narrow" w:cs="Times New Roman"/>
                <w:color w:val="EE0000"/>
                <w:kern w:val="0"/>
                <w:szCs w:val="20"/>
                <w:lang w:eastAsia="en-GB"/>
                <w14:ligatures w14:val="none"/>
              </w:rPr>
            </w:pPr>
            <w:r w:rsidRPr="00166E91">
              <w:rPr>
                <w:rFonts w:ascii="Aptos Narrow" w:eastAsia="Times New Roman" w:hAnsi="Aptos Narrow" w:cs="Times New Roman"/>
                <w:kern w:val="0"/>
                <w:szCs w:val="20"/>
                <w:lang w:eastAsia="en-GB"/>
                <w14:ligatures w14:val="none"/>
              </w:rPr>
              <w:t>Apologies</w:t>
            </w:r>
          </w:p>
        </w:tc>
      </w:tr>
      <w:tr w:rsidR="00884A6A" w:rsidRPr="00884A6A" w14:paraId="682FCE9F"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6F6F8F2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BH</w:t>
            </w:r>
          </w:p>
        </w:tc>
        <w:tc>
          <w:tcPr>
            <w:tcW w:w="1300" w:type="dxa"/>
            <w:tcBorders>
              <w:top w:val="nil"/>
              <w:left w:val="nil"/>
              <w:bottom w:val="single" w:sz="4" w:space="0" w:color="auto"/>
              <w:right w:val="single" w:sz="4" w:space="0" w:color="auto"/>
            </w:tcBorders>
            <w:noWrap/>
            <w:vAlign w:val="bottom"/>
            <w:hideMark/>
          </w:tcPr>
          <w:p w14:paraId="25D328D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Barbara</w:t>
            </w:r>
          </w:p>
        </w:tc>
        <w:tc>
          <w:tcPr>
            <w:tcW w:w="1660" w:type="dxa"/>
            <w:tcBorders>
              <w:top w:val="nil"/>
              <w:left w:val="nil"/>
              <w:bottom w:val="single" w:sz="4" w:space="0" w:color="auto"/>
              <w:right w:val="single" w:sz="4" w:space="0" w:color="auto"/>
            </w:tcBorders>
            <w:noWrap/>
            <w:vAlign w:val="bottom"/>
            <w:hideMark/>
          </w:tcPr>
          <w:p w14:paraId="30D305D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Harris</w:t>
            </w:r>
          </w:p>
        </w:tc>
        <w:tc>
          <w:tcPr>
            <w:tcW w:w="1540" w:type="dxa"/>
            <w:tcBorders>
              <w:top w:val="nil"/>
              <w:left w:val="nil"/>
              <w:bottom w:val="single" w:sz="4" w:space="0" w:color="auto"/>
              <w:right w:val="single" w:sz="4" w:space="0" w:color="auto"/>
            </w:tcBorders>
            <w:noWrap/>
            <w:vAlign w:val="bottom"/>
            <w:hideMark/>
          </w:tcPr>
          <w:p w14:paraId="2A93F0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tcPr>
          <w:p w14:paraId="0878B871" w14:textId="3CE6A153"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5A4E5231"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0D168B5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MK</w:t>
            </w:r>
          </w:p>
        </w:tc>
        <w:tc>
          <w:tcPr>
            <w:tcW w:w="1300" w:type="dxa"/>
            <w:tcBorders>
              <w:top w:val="nil"/>
              <w:left w:val="nil"/>
              <w:bottom w:val="single" w:sz="4" w:space="0" w:color="auto"/>
              <w:right w:val="single" w:sz="4" w:space="0" w:color="auto"/>
            </w:tcBorders>
            <w:noWrap/>
            <w:vAlign w:val="bottom"/>
            <w:hideMark/>
          </w:tcPr>
          <w:p w14:paraId="34EB8F4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Marie</w:t>
            </w:r>
          </w:p>
        </w:tc>
        <w:tc>
          <w:tcPr>
            <w:tcW w:w="1660" w:type="dxa"/>
            <w:tcBorders>
              <w:top w:val="nil"/>
              <w:left w:val="nil"/>
              <w:bottom w:val="single" w:sz="4" w:space="0" w:color="auto"/>
              <w:right w:val="single" w:sz="4" w:space="0" w:color="auto"/>
            </w:tcBorders>
            <w:noWrap/>
            <w:vAlign w:val="bottom"/>
            <w:hideMark/>
          </w:tcPr>
          <w:p w14:paraId="4BE52D8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Kirkland</w:t>
            </w:r>
          </w:p>
        </w:tc>
        <w:tc>
          <w:tcPr>
            <w:tcW w:w="1540" w:type="dxa"/>
            <w:tcBorders>
              <w:top w:val="nil"/>
              <w:left w:val="nil"/>
              <w:bottom w:val="single" w:sz="4" w:space="0" w:color="auto"/>
              <w:right w:val="single" w:sz="4" w:space="0" w:color="auto"/>
            </w:tcBorders>
            <w:noWrap/>
            <w:vAlign w:val="bottom"/>
            <w:hideMark/>
          </w:tcPr>
          <w:p w14:paraId="3210627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Long Ashton</w:t>
            </w:r>
          </w:p>
        </w:tc>
        <w:tc>
          <w:tcPr>
            <w:tcW w:w="1495" w:type="dxa"/>
            <w:tcBorders>
              <w:top w:val="nil"/>
              <w:left w:val="nil"/>
              <w:bottom w:val="single" w:sz="4" w:space="0" w:color="auto"/>
              <w:right w:val="single" w:sz="4" w:space="0" w:color="auto"/>
            </w:tcBorders>
            <w:noWrap/>
            <w:vAlign w:val="bottom"/>
          </w:tcPr>
          <w:p w14:paraId="399F5C6F" w14:textId="76C7CB56"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06D381E6"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09B4121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DM</w:t>
            </w:r>
          </w:p>
        </w:tc>
        <w:tc>
          <w:tcPr>
            <w:tcW w:w="1300" w:type="dxa"/>
            <w:tcBorders>
              <w:top w:val="nil"/>
              <w:left w:val="nil"/>
              <w:bottom w:val="single" w:sz="4" w:space="0" w:color="auto"/>
              <w:right w:val="single" w:sz="4" w:space="0" w:color="auto"/>
            </w:tcBorders>
            <w:noWrap/>
            <w:vAlign w:val="bottom"/>
            <w:hideMark/>
          </w:tcPr>
          <w:p w14:paraId="5C27ED7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David</w:t>
            </w:r>
          </w:p>
        </w:tc>
        <w:tc>
          <w:tcPr>
            <w:tcW w:w="1660" w:type="dxa"/>
            <w:tcBorders>
              <w:top w:val="nil"/>
              <w:left w:val="nil"/>
              <w:bottom w:val="single" w:sz="4" w:space="0" w:color="auto"/>
              <w:right w:val="single" w:sz="4" w:space="0" w:color="auto"/>
            </w:tcBorders>
            <w:noWrap/>
            <w:vAlign w:val="bottom"/>
            <w:hideMark/>
          </w:tcPr>
          <w:p w14:paraId="02CD4BD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McConnell</w:t>
            </w:r>
          </w:p>
        </w:tc>
        <w:tc>
          <w:tcPr>
            <w:tcW w:w="1540" w:type="dxa"/>
            <w:tcBorders>
              <w:top w:val="nil"/>
              <w:left w:val="nil"/>
              <w:bottom w:val="single" w:sz="4" w:space="0" w:color="auto"/>
              <w:right w:val="single" w:sz="4" w:space="0" w:color="auto"/>
            </w:tcBorders>
            <w:noWrap/>
            <w:vAlign w:val="bottom"/>
            <w:hideMark/>
          </w:tcPr>
          <w:p w14:paraId="18E342A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61801E4A" w14:textId="60699C84"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6ABF0E97"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7B2B0F3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RN</w:t>
            </w:r>
          </w:p>
        </w:tc>
        <w:tc>
          <w:tcPr>
            <w:tcW w:w="1300" w:type="dxa"/>
            <w:tcBorders>
              <w:top w:val="nil"/>
              <w:left w:val="nil"/>
              <w:bottom w:val="single" w:sz="4" w:space="0" w:color="auto"/>
              <w:right w:val="single" w:sz="4" w:space="0" w:color="auto"/>
            </w:tcBorders>
            <w:noWrap/>
            <w:vAlign w:val="bottom"/>
            <w:hideMark/>
          </w:tcPr>
          <w:p w14:paraId="3DF3E02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Ruth</w:t>
            </w:r>
          </w:p>
        </w:tc>
        <w:tc>
          <w:tcPr>
            <w:tcW w:w="1660" w:type="dxa"/>
            <w:tcBorders>
              <w:top w:val="nil"/>
              <w:left w:val="nil"/>
              <w:bottom w:val="single" w:sz="4" w:space="0" w:color="auto"/>
              <w:right w:val="single" w:sz="4" w:space="0" w:color="auto"/>
            </w:tcBorders>
            <w:noWrap/>
            <w:vAlign w:val="bottom"/>
            <w:hideMark/>
          </w:tcPr>
          <w:p w14:paraId="4FEB78C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Newton</w:t>
            </w:r>
          </w:p>
        </w:tc>
        <w:tc>
          <w:tcPr>
            <w:tcW w:w="1540" w:type="dxa"/>
            <w:tcBorders>
              <w:top w:val="nil"/>
              <w:left w:val="nil"/>
              <w:bottom w:val="single" w:sz="4" w:space="0" w:color="auto"/>
              <w:right w:val="single" w:sz="4" w:space="0" w:color="auto"/>
            </w:tcBorders>
            <w:noWrap/>
            <w:vAlign w:val="bottom"/>
            <w:hideMark/>
          </w:tcPr>
          <w:p w14:paraId="178676F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tcPr>
          <w:p w14:paraId="1C8EAC70" w14:textId="000F4DF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528542EE"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3E9FAC7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PN</w:t>
            </w:r>
          </w:p>
        </w:tc>
        <w:tc>
          <w:tcPr>
            <w:tcW w:w="1300" w:type="dxa"/>
            <w:tcBorders>
              <w:top w:val="nil"/>
              <w:left w:val="nil"/>
              <w:bottom w:val="single" w:sz="4" w:space="0" w:color="auto"/>
              <w:right w:val="single" w:sz="4" w:space="0" w:color="auto"/>
            </w:tcBorders>
            <w:noWrap/>
            <w:vAlign w:val="bottom"/>
            <w:hideMark/>
          </w:tcPr>
          <w:p w14:paraId="0EA93E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Peter</w:t>
            </w:r>
          </w:p>
        </w:tc>
        <w:tc>
          <w:tcPr>
            <w:tcW w:w="1660" w:type="dxa"/>
            <w:tcBorders>
              <w:top w:val="nil"/>
              <w:left w:val="nil"/>
              <w:bottom w:val="single" w:sz="4" w:space="0" w:color="auto"/>
              <w:right w:val="single" w:sz="4" w:space="0" w:color="auto"/>
            </w:tcBorders>
            <w:noWrap/>
            <w:vAlign w:val="bottom"/>
            <w:hideMark/>
          </w:tcPr>
          <w:p w14:paraId="0DCA081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Nixon</w:t>
            </w:r>
          </w:p>
        </w:tc>
        <w:tc>
          <w:tcPr>
            <w:tcW w:w="1540" w:type="dxa"/>
            <w:tcBorders>
              <w:top w:val="nil"/>
              <w:left w:val="nil"/>
              <w:bottom w:val="single" w:sz="4" w:space="0" w:color="auto"/>
              <w:right w:val="single" w:sz="4" w:space="0" w:color="auto"/>
            </w:tcBorders>
            <w:noWrap/>
            <w:vAlign w:val="bottom"/>
            <w:hideMark/>
          </w:tcPr>
          <w:p w14:paraId="1AA45A4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tcPr>
          <w:p w14:paraId="2E292BEB" w14:textId="662EBA52"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0B5CFB5C"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5D65947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RER</w:t>
            </w:r>
          </w:p>
        </w:tc>
        <w:tc>
          <w:tcPr>
            <w:tcW w:w="1300" w:type="dxa"/>
            <w:tcBorders>
              <w:top w:val="nil"/>
              <w:left w:val="nil"/>
              <w:bottom w:val="single" w:sz="4" w:space="0" w:color="auto"/>
              <w:right w:val="single" w:sz="4" w:space="0" w:color="auto"/>
            </w:tcBorders>
            <w:noWrap/>
            <w:vAlign w:val="bottom"/>
            <w:hideMark/>
          </w:tcPr>
          <w:p w14:paraId="1CFDFB5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Rosemary</w:t>
            </w:r>
          </w:p>
        </w:tc>
        <w:tc>
          <w:tcPr>
            <w:tcW w:w="1660" w:type="dxa"/>
            <w:tcBorders>
              <w:top w:val="nil"/>
              <w:left w:val="nil"/>
              <w:bottom w:val="single" w:sz="4" w:space="0" w:color="auto"/>
              <w:right w:val="single" w:sz="4" w:space="0" w:color="auto"/>
            </w:tcBorders>
            <w:noWrap/>
            <w:vAlign w:val="bottom"/>
            <w:hideMark/>
          </w:tcPr>
          <w:p w14:paraId="56A0FFF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Ransome</w:t>
            </w:r>
          </w:p>
        </w:tc>
        <w:tc>
          <w:tcPr>
            <w:tcW w:w="1540" w:type="dxa"/>
            <w:tcBorders>
              <w:top w:val="nil"/>
              <w:left w:val="nil"/>
              <w:bottom w:val="single" w:sz="4" w:space="0" w:color="auto"/>
              <w:right w:val="single" w:sz="4" w:space="0" w:color="auto"/>
            </w:tcBorders>
            <w:noWrap/>
            <w:vAlign w:val="bottom"/>
            <w:hideMark/>
          </w:tcPr>
          <w:p w14:paraId="7988971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081A6BCA" w14:textId="29AEC178"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2240A9AD"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0923A80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w:t>
            </w:r>
          </w:p>
        </w:tc>
        <w:tc>
          <w:tcPr>
            <w:tcW w:w="1300" w:type="dxa"/>
            <w:tcBorders>
              <w:top w:val="nil"/>
              <w:left w:val="nil"/>
              <w:bottom w:val="single" w:sz="4" w:space="0" w:color="auto"/>
              <w:right w:val="single" w:sz="4" w:space="0" w:color="auto"/>
            </w:tcBorders>
            <w:noWrap/>
            <w:vAlign w:val="bottom"/>
            <w:hideMark/>
          </w:tcPr>
          <w:p w14:paraId="37F0EEF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Bethany</w:t>
            </w:r>
          </w:p>
        </w:tc>
        <w:tc>
          <w:tcPr>
            <w:tcW w:w="1660" w:type="dxa"/>
            <w:tcBorders>
              <w:top w:val="nil"/>
              <w:left w:val="nil"/>
              <w:bottom w:val="single" w:sz="4" w:space="0" w:color="auto"/>
              <w:right w:val="single" w:sz="4" w:space="0" w:color="auto"/>
            </w:tcBorders>
            <w:noWrap/>
            <w:vAlign w:val="bottom"/>
            <w:hideMark/>
          </w:tcPr>
          <w:p w14:paraId="310BD02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Rogers</w:t>
            </w:r>
          </w:p>
        </w:tc>
        <w:tc>
          <w:tcPr>
            <w:tcW w:w="1540" w:type="dxa"/>
            <w:tcBorders>
              <w:top w:val="nil"/>
              <w:left w:val="nil"/>
              <w:bottom w:val="single" w:sz="4" w:space="0" w:color="auto"/>
              <w:right w:val="single" w:sz="4" w:space="0" w:color="auto"/>
            </w:tcBorders>
            <w:noWrap/>
            <w:vAlign w:val="bottom"/>
            <w:hideMark/>
          </w:tcPr>
          <w:p w14:paraId="2D3CFC8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tcPr>
          <w:p w14:paraId="17B17049" w14:textId="042997B0"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Resignation</w:t>
            </w:r>
          </w:p>
        </w:tc>
      </w:tr>
      <w:tr w:rsidR="00884A6A" w:rsidRPr="00884A6A" w14:paraId="434A571C"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25BA214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RR</w:t>
            </w:r>
          </w:p>
        </w:tc>
        <w:tc>
          <w:tcPr>
            <w:tcW w:w="1300" w:type="dxa"/>
            <w:tcBorders>
              <w:top w:val="nil"/>
              <w:left w:val="nil"/>
              <w:bottom w:val="single" w:sz="4" w:space="0" w:color="auto"/>
              <w:right w:val="single" w:sz="4" w:space="0" w:color="auto"/>
            </w:tcBorders>
            <w:noWrap/>
            <w:vAlign w:val="bottom"/>
            <w:hideMark/>
          </w:tcPr>
          <w:p w14:paraId="709B429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Richard</w:t>
            </w:r>
          </w:p>
        </w:tc>
        <w:tc>
          <w:tcPr>
            <w:tcW w:w="1660" w:type="dxa"/>
            <w:tcBorders>
              <w:top w:val="nil"/>
              <w:left w:val="nil"/>
              <w:bottom w:val="single" w:sz="4" w:space="0" w:color="auto"/>
              <w:right w:val="single" w:sz="4" w:space="0" w:color="auto"/>
            </w:tcBorders>
            <w:noWrap/>
            <w:vAlign w:val="bottom"/>
            <w:hideMark/>
          </w:tcPr>
          <w:p w14:paraId="0F564B4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Rogers</w:t>
            </w:r>
          </w:p>
        </w:tc>
        <w:tc>
          <w:tcPr>
            <w:tcW w:w="1540" w:type="dxa"/>
            <w:tcBorders>
              <w:top w:val="nil"/>
              <w:left w:val="nil"/>
              <w:bottom w:val="single" w:sz="4" w:space="0" w:color="auto"/>
              <w:right w:val="single" w:sz="4" w:space="0" w:color="auto"/>
            </w:tcBorders>
            <w:noWrap/>
            <w:vAlign w:val="bottom"/>
            <w:hideMark/>
          </w:tcPr>
          <w:p w14:paraId="7C920A0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099698D7" w14:textId="45B88879"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24C6DC8C"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15FCB13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JR</w:t>
            </w:r>
          </w:p>
        </w:tc>
        <w:tc>
          <w:tcPr>
            <w:tcW w:w="1300" w:type="dxa"/>
            <w:tcBorders>
              <w:top w:val="nil"/>
              <w:left w:val="nil"/>
              <w:bottom w:val="single" w:sz="4" w:space="0" w:color="auto"/>
              <w:right w:val="single" w:sz="4" w:space="0" w:color="auto"/>
            </w:tcBorders>
            <w:noWrap/>
            <w:vAlign w:val="bottom"/>
            <w:hideMark/>
          </w:tcPr>
          <w:p w14:paraId="1A26DE2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John</w:t>
            </w:r>
          </w:p>
        </w:tc>
        <w:tc>
          <w:tcPr>
            <w:tcW w:w="1660" w:type="dxa"/>
            <w:tcBorders>
              <w:top w:val="nil"/>
              <w:left w:val="nil"/>
              <w:bottom w:val="single" w:sz="4" w:space="0" w:color="auto"/>
              <w:right w:val="single" w:sz="4" w:space="0" w:color="auto"/>
            </w:tcBorders>
            <w:noWrap/>
            <w:vAlign w:val="bottom"/>
            <w:hideMark/>
          </w:tcPr>
          <w:p w14:paraId="602626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Rose</w:t>
            </w:r>
          </w:p>
        </w:tc>
        <w:tc>
          <w:tcPr>
            <w:tcW w:w="1540" w:type="dxa"/>
            <w:tcBorders>
              <w:top w:val="nil"/>
              <w:left w:val="nil"/>
              <w:bottom w:val="single" w:sz="4" w:space="0" w:color="auto"/>
              <w:right w:val="single" w:sz="4" w:space="0" w:color="auto"/>
            </w:tcBorders>
            <w:noWrap/>
            <w:vAlign w:val="bottom"/>
            <w:hideMark/>
          </w:tcPr>
          <w:p w14:paraId="329A723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tcPr>
          <w:p w14:paraId="6A1D4754" w14:textId="4AACE7BF"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w:t>
            </w:r>
          </w:p>
        </w:tc>
      </w:tr>
      <w:tr w:rsidR="00884A6A" w:rsidRPr="00884A6A" w14:paraId="2D34E2CE"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7C07AB3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DS</w:t>
            </w:r>
          </w:p>
        </w:tc>
        <w:tc>
          <w:tcPr>
            <w:tcW w:w="1300" w:type="dxa"/>
            <w:tcBorders>
              <w:top w:val="nil"/>
              <w:left w:val="nil"/>
              <w:bottom w:val="single" w:sz="4" w:space="0" w:color="auto"/>
              <w:right w:val="single" w:sz="4" w:space="0" w:color="auto"/>
            </w:tcBorders>
            <w:noWrap/>
            <w:vAlign w:val="bottom"/>
            <w:hideMark/>
          </w:tcPr>
          <w:p w14:paraId="4D3F783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Diane</w:t>
            </w:r>
          </w:p>
        </w:tc>
        <w:tc>
          <w:tcPr>
            <w:tcW w:w="1660" w:type="dxa"/>
            <w:tcBorders>
              <w:top w:val="nil"/>
              <w:left w:val="nil"/>
              <w:bottom w:val="single" w:sz="4" w:space="0" w:color="auto"/>
              <w:right w:val="single" w:sz="4" w:space="0" w:color="auto"/>
            </w:tcBorders>
            <w:noWrap/>
            <w:vAlign w:val="bottom"/>
            <w:hideMark/>
          </w:tcPr>
          <w:p w14:paraId="16F3310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Scarborough</w:t>
            </w:r>
          </w:p>
        </w:tc>
        <w:tc>
          <w:tcPr>
            <w:tcW w:w="1540" w:type="dxa"/>
            <w:tcBorders>
              <w:top w:val="nil"/>
              <w:left w:val="nil"/>
              <w:bottom w:val="single" w:sz="4" w:space="0" w:color="auto"/>
              <w:right w:val="single" w:sz="4" w:space="0" w:color="auto"/>
            </w:tcBorders>
            <w:noWrap/>
            <w:vAlign w:val="bottom"/>
            <w:hideMark/>
          </w:tcPr>
          <w:p w14:paraId="0AAD37C9"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3241C3C1" w14:textId="7F304F5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4F5A4959"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60EDBCB8" w14:textId="403B2FD5"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FB6102">
              <w:rPr>
                <w:rFonts w:ascii="Aptos Narrow" w:eastAsia="Times New Roman" w:hAnsi="Aptos Narrow" w:cs="Times New Roman"/>
                <w:color w:val="000000"/>
                <w:kern w:val="0"/>
                <w:szCs w:val="20"/>
                <w:lang w:eastAsia="en-GB"/>
                <w14:ligatures w14:val="none"/>
              </w:rPr>
              <w:t>FS</w:t>
            </w:r>
          </w:p>
        </w:tc>
        <w:tc>
          <w:tcPr>
            <w:tcW w:w="1300" w:type="dxa"/>
            <w:tcBorders>
              <w:top w:val="nil"/>
              <w:left w:val="nil"/>
              <w:bottom w:val="single" w:sz="4" w:space="0" w:color="auto"/>
              <w:right w:val="single" w:sz="4" w:space="0" w:color="auto"/>
            </w:tcBorders>
            <w:noWrap/>
            <w:vAlign w:val="bottom"/>
            <w:hideMark/>
          </w:tcPr>
          <w:p w14:paraId="1B6DCE6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Faye</w:t>
            </w:r>
          </w:p>
        </w:tc>
        <w:tc>
          <w:tcPr>
            <w:tcW w:w="1660" w:type="dxa"/>
            <w:tcBorders>
              <w:top w:val="nil"/>
              <w:left w:val="nil"/>
              <w:bottom w:val="single" w:sz="4" w:space="0" w:color="auto"/>
              <w:right w:val="single" w:sz="4" w:space="0" w:color="auto"/>
            </w:tcBorders>
            <w:noWrap/>
            <w:vAlign w:val="bottom"/>
            <w:hideMark/>
          </w:tcPr>
          <w:p w14:paraId="5E947DB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Sewell</w:t>
            </w:r>
          </w:p>
        </w:tc>
        <w:tc>
          <w:tcPr>
            <w:tcW w:w="1540" w:type="dxa"/>
            <w:tcBorders>
              <w:top w:val="nil"/>
              <w:left w:val="nil"/>
              <w:bottom w:val="single" w:sz="4" w:space="0" w:color="auto"/>
              <w:right w:val="single" w:sz="4" w:space="0" w:color="auto"/>
            </w:tcBorders>
            <w:noWrap/>
            <w:vAlign w:val="bottom"/>
            <w:hideMark/>
          </w:tcPr>
          <w:p w14:paraId="01A8B59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tcPr>
          <w:p w14:paraId="404A69D2" w14:textId="36A867C3"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0D8D605A"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55BCBA5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DT</w:t>
            </w:r>
          </w:p>
        </w:tc>
        <w:tc>
          <w:tcPr>
            <w:tcW w:w="1300" w:type="dxa"/>
            <w:tcBorders>
              <w:top w:val="nil"/>
              <w:left w:val="nil"/>
              <w:bottom w:val="single" w:sz="4" w:space="0" w:color="auto"/>
              <w:right w:val="single" w:sz="4" w:space="0" w:color="auto"/>
            </w:tcBorders>
            <w:noWrap/>
            <w:vAlign w:val="bottom"/>
            <w:hideMark/>
          </w:tcPr>
          <w:p w14:paraId="444598B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Diana</w:t>
            </w:r>
          </w:p>
        </w:tc>
        <w:tc>
          <w:tcPr>
            <w:tcW w:w="1660" w:type="dxa"/>
            <w:tcBorders>
              <w:top w:val="nil"/>
              <w:left w:val="nil"/>
              <w:bottom w:val="single" w:sz="4" w:space="0" w:color="auto"/>
              <w:right w:val="single" w:sz="4" w:space="0" w:color="auto"/>
            </w:tcBorders>
            <w:noWrap/>
            <w:vAlign w:val="bottom"/>
            <w:hideMark/>
          </w:tcPr>
          <w:p w14:paraId="3D014B2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roofErr w:type="spellStart"/>
            <w:r w:rsidRPr="00884A6A">
              <w:rPr>
                <w:rFonts w:ascii="Aptos Narrow" w:eastAsia="Times New Roman" w:hAnsi="Aptos Narrow" w:cs="Times New Roman"/>
                <w:color w:val="000000"/>
                <w:kern w:val="0"/>
                <w:szCs w:val="20"/>
                <w:lang w:eastAsia="en-GB"/>
                <w14:ligatures w14:val="none"/>
              </w:rPr>
              <w:t>Trinick</w:t>
            </w:r>
            <w:proofErr w:type="spellEnd"/>
          </w:p>
        </w:tc>
        <w:tc>
          <w:tcPr>
            <w:tcW w:w="1540" w:type="dxa"/>
            <w:tcBorders>
              <w:top w:val="nil"/>
              <w:left w:val="nil"/>
              <w:bottom w:val="single" w:sz="4" w:space="0" w:color="auto"/>
              <w:right w:val="single" w:sz="4" w:space="0" w:color="auto"/>
            </w:tcBorders>
            <w:noWrap/>
            <w:vAlign w:val="bottom"/>
            <w:hideMark/>
          </w:tcPr>
          <w:p w14:paraId="75ADBFE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tcPr>
          <w:p w14:paraId="25A72655" w14:textId="499CBE7F"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23419C82"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03B6130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HW</w:t>
            </w:r>
          </w:p>
        </w:tc>
        <w:tc>
          <w:tcPr>
            <w:tcW w:w="1300" w:type="dxa"/>
            <w:tcBorders>
              <w:top w:val="nil"/>
              <w:left w:val="nil"/>
              <w:bottom w:val="single" w:sz="4" w:space="0" w:color="auto"/>
              <w:right w:val="single" w:sz="4" w:space="0" w:color="auto"/>
            </w:tcBorders>
            <w:noWrap/>
            <w:vAlign w:val="bottom"/>
            <w:hideMark/>
          </w:tcPr>
          <w:p w14:paraId="7B0474B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Helen</w:t>
            </w:r>
          </w:p>
        </w:tc>
        <w:tc>
          <w:tcPr>
            <w:tcW w:w="1660" w:type="dxa"/>
            <w:tcBorders>
              <w:top w:val="nil"/>
              <w:left w:val="nil"/>
              <w:bottom w:val="single" w:sz="4" w:space="0" w:color="auto"/>
              <w:right w:val="single" w:sz="4" w:space="0" w:color="auto"/>
            </w:tcBorders>
            <w:noWrap/>
            <w:vAlign w:val="bottom"/>
            <w:hideMark/>
          </w:tcPr>
          <w:p w14:paraId="74FF734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Watkins</w:t>
            </w:r>
          </w:p>
        </w:tc>
        <w:tc>
          <w:tcPr>
            <w:tcW w:w="1540" w:type="dxa"/>
            <w:tcBorders>
              <w:top w:val="nil"/>
              <w:left w:val="nil"/>
              <w:bottom w:val="single" w:sz="4" w:space="0" w:color="auto"/>
              <w:right w:val="single" w:sz="4" w:space="0" w:color="auto"/>
            </w:tcBorders>
            <w:noWrap/>
            <w:vAlign w:val="bottom"/>
            <w:hideMark/>
          </w:tcPr>
          <w:p w14:paraId="06F5D43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tcPr>
          <w:p w14:paraId="1FDC0E97" w14:textId="2D8355F2"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7BF97E8B"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271DE7A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AW</w:t>
            </w:r>
          </w:p>
        </w:tc>
        <w:tc>
          <w:tcPr>
            <w:tcW w:w="1300" w:type="dxa"/>
            <w:tcBorders>
              <w:top w:val="nil"/>
              <w:left w:val="nil"/>
              <w:bottom w:val="single" w:sz="4" w:space="0" w:color="auto"/>
              <w:right w:val="single" w:sz="4" w:space="0" w:color="auto"/>
            </w:tcBorders>
            <w:noWrap/>
            <w:vAlign w:val="bottom"/>
            <w:hideMark/>
          </w:tcPr>
          <w:p w14:paraId="414D46B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Alison</w:t>
            </w:r>
          </w:p>
        </w:tc>
        <w:tc>
          <w:tcPr>
            <w:tcW w:w="1660" w:type="dxa"/>
            <w:tcBorders>
              <w:top w:val="nil"/>
              <w:left w:val="nil"/>
              <w:bottom w:val="single" w:sz="4" w:space="0" w:color="auto"/>
              <w:right w:val="single" w:sz="4" w:space="0" w:color="auto"/>
            </w:tcBorders>
            <w:noWrap/>
            <w:vAlign w:val="bottom"/>
            <w:hideMark/>
          </w:tcPr>
          <w:p w14:paraId="4C9DB749"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Wildsmith</w:t>
            </w:r>
          </w:p>
        </w:tc>
        <w:tc>
          <w:tcPr>
            <w:tcW w:w="1540" w:type="dxa"/>
            <w:tcBorders>
              <w:top w:val="nil"/>
              <w:left w:val="nil"/>
              <w:bottom w:val="single" w:sz="4" w:space="0" w:color="auto"/>
              <w:right w:val="single" w:sz="4" w:space="0" w:color="auto"/>
            </w:tcBorders>
            <w:noWrap/>
            <w:vAlign w:val="bottom"/>
            <w:hideMark/>
          </w:tcPr>
          <w:p w14:paraId="598D543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1DE3D27D" w14:textId="63166098" w:rsidR="00884A6A" w:rsidRPr="00884A6A" w:rsidRDefault="00AF22FA"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3D282BB2"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2D7885D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JY</w:t>
            </w:r>
          </w:p>
        </w:tc>
        <w:tc>
          <w:tcPr>
            <w:tcW w:w="1300" w:type="dxa"/>
            <w:tcBorders>
              <w:top w:val="nil"/>
              <w:left w:val="nil"/>
              <w:bottom w:val="single" w:sz="4" w:space="0" w:color="auto"/>
              <w:right w:val="single" w:sz="4" w:space="0" w:color="auto"/>
            </w:tcBorders>
            <w:noWrap/>
            <w:vAlign w:val="bottom"/>
            <w:hideMark/>
          </w:tcPr>
          <w:p w14:paraId="03B47AB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Joanne</w:t>
            </w:r>
          </w:p>
        </w:tc>
        <w:tc>
          <w:tcPr>
            <w:tcW w:w="1660" w:type="dxa"/>
            <w:tcBorders>
              <w:top w:val="nil"/>
              <w:left w:val="nil"/>
              <w:bottom w:val="single" w:sz="4" w:space="0" w:color="auto"/>
              <w:right w:val="single" w:sz="4" w:space="0" w:color="auto"/>
            </w:tcBorders>
            <w:noWrap/>
            <w:vAlign w:val="bottom"/>
            <w:hideMark/>
          </w:tcPr>
          <w:p w14:paraId="3DD50CA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Youde</w:t>
            </w:r>
          </w:p>
        </w:tc>
        <w:tc>
          <w:tcPr>
            <w:tcW w:w="1540" w:type="dxa"/>
            <w:tcBorders>
              <w:top w:val="nil"/>
              <w:left w:val="nil"/>
              <w:bottom w:val="single" w:sz="4" w:space="0" w:color="auto"/>
              <w:right w:val="single" w:sz="4" w:space="0" w:color="auto"/>
            </w:tcBorders>
            <w:noWrap/>
            <w:vAlign w:val="bottom"/>
            <w:hideMark/>
          </w:tcPr>
          <w:p w14:paraId="31546A9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tcPr>
          <w:p w14:paraId="0E8B0F76" w14:textId="76D9E37B"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5E205AEB" w14:textId="77777777" w:rsidTr="008C0860">
        <w:trPr>
          <w:trHeight w:val="288"/>
        </w:trPr>
        <w:tc>
          <w:tcPr>
            <w:tcW w:w="1230" w:type="dxa"/>
            <w:tcBorders>
              <w:top w:val="nil"/>
              <w:left w:val="single" w:sz="4" w:space="0" w:color="auto"/>
              <w:bottom w:val="single" w:sz="4" w:space="0" w:color="auto"/>
              <w:right w:val="single" w:sz="4" w:space="0" w:color="auto"/>
            </w:tcBorders>
            <w:noWrap/>
            <w:vAlign w:val="bottom"/>
            <w:hideMark/>
          </w:tcPr>
          <w:p w14:paraId="4921129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300" w:type="dxa"/>
            <w:tcBorders>
              <w:top w:val="nil"/>
              <w:left w:val="nil"/>
              <w:bottom w:val="single" w:sz="4" w:space="0" w:color="auto"/>
              <w:right w:val="single" w:sz="4" w:space="0" w:color="auto"/>
            </w:tcBorders>
            <w:noWrap/>
            <w:vAlign w:val="bottom"/>
            <w:hideMark/>
          </w:tcPr>
          <w:p w14:paraId="14D4382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660" w:type="dxa"/>
            <w:tcBorders>
              <w:top w:val="nil"/>
              <w:left w:val="nil"/>
              <w:bottom w:val="single" w:sz="4" w:space="0" w:color="auto"/>
              <w:right w:val="single" w:sz="4" w:space="0" w:color="auto"/>
            </w:tcBorders>
            <w:noWrap/>
            <w:vAlign w:val="bottom"/>
            <w:hideMark/>
          </w:tcPr>
          <w:p w14:paraId="2C79FFB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540" w:type="dxa"/>
            <w:tcBorders>
              <w:top w:val="nil"/>
              <w:left w:val="nil"/>
              <w:bottom w:val="single" w:sz="4" w:space="0" w:color="auto"/>
              <w:right w:val="single" w:sz="4" w:space="0" w:color="auto"/>
            </w:tcBorders>
            <w:noWrap/>
            <w:vAlign w:val="bottom"/>
            <w:hideMark/>
          </w:tcPr>
          <w:p w14:paraId="5F53CC0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tcPr>
          <w:p w14:paraId="2CC6D307" w14:textId="7ACDE961"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r>
      <w:tr w:rsidR="00884A6A" w:rsidRPr="00884A6A" w14:paraId="63C9E211"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1A4CD75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PR</w:t>
            </w:r>
          </w:p>
        </w:tc>
        <w:tc>
          <w:tcPr>
            <w:tcW w:w="1300" w:type="dxa"/>
            <w:tcBorders>
              <w:top w:val="nil"/>
              <w:left w:val="nil"/>
              <w:bottom w:val="single" w:sz="4" w:space="0" w:color="auto"/>
              <w:right w:val="single" w:sz="4" w:space="0" w:color="auto"/>
            </w:tcBorders>
            <w:noWrap/>
            <w:vAlign w:val="bottom"/>
            <w:hideMark/>
          </w:tcPr>
          <w:p w14:paraId="10EEFD8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Phillippa</w:t>
            </w:r>
          </w:p>
        </w:tc>
        <w:tc>
          <w:tcPr>
            <w:tcW w:w="1660" w:type="dxa"/>
            <w:tcBorders>
              <w:top w:val="nil"/>
              <w:left w:val="nil"/>
              <w:bottom w:val="single" w:sz="4" w:space="0" w:color="auto"/>
              <w:right w:val="single" w:sz="4" w:space="0" w:color="auto"/>
            </w:tcBorders>
            <w:noWrap/>
            <w:vAlign w:val="bottom"/>
            <w:hideMark/>
          </w:tcPr>
          <w:p w14:paraId="3B7FF4D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Roach</w:t>
            </w:r>
          </w:p>
        </w:tc>
        <w:tc>
          <w:tcPr>
            <w:tcW w:w="1540" w:type="dxa"/>
            <w:tcBorders>
              <w:top w:val="nil"/>
              <w:left w:val="nil"/>
              <w:bottom w:val="single" w:sz="4" w:space="0" w:color="auto"/>
              <w:right w:val="single" w:sz="4" w:space="0" w:color="auto"/>
            </w:tcBorders>
            <w:noWrap/>
            <w:vAlign w:val="bottom"/>
            <w:hideMark/>
          </w:tcPr>
          <w:p w14:paraId="36E1823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TMG</w:t>
            </w:r>
          </w:p>
        </w:tc>
        <w:tc>
          <w:tcPr>
            <w:tcW w:w="1495" w:type="dxa"/>
            <w:tcBorders>
              <w:top w:val="nil"/>
              <w:left w:val="nil"/>
              <w:bottom w:val="single" w:sz="4" w:space="0" w:color="auto"/>
              <w:right w:val="single" w:sz="4" w:space="0" w:color="auto"/>
            </w:tcBorders>
            <w:noWrap/>
            <w:vAlign w:val="bottom"/>
          </w:tcPr>
          <w:p w14:paraId="044CB60C" w14:textId="47266CCD"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1DF867D7"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52F28F2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HO</w:t>
            </w:r>
          </w:p>
        </w:tc>
        <w:tc>
          <w:tcPr>
            <w:tcW w:w="1300" w:type="dxa"/>
            <w:tcBorders>
              <w:top w:val="nil"/>
              <w:left w:val="nil"/>
              <w:bottom w:val="single" w:sz="4" w:space="0" w:color="auto"/>
              <w:right w:val="single" w:sz="4" w:space="0" w:color="auto"/>
            </w:tcBorders>
            <w:noWrap/>
            <w:vAlign w:val="bottom"/>
            <w:hideMark/>
          </w:tcPr>
          <w:p w14:paraId="3E6A910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Hayley</w:t>
            </w:r>
          </w:p>
        </w:tc>
        <w:tc>
          <w:tcPr>
            <w:tcW w:w="1660" w:type="dxa"/>
            <w:tcBorders>
              <w:top w:val="nil"/>
              <w:left w:val="nil"/>
              <w:bottom w:val="single" w:sz="4" w:space="0" w:color="auto"/>
              <w:right w:val="single" w:sz="4" w:space="0" w:color="auto"/>
            </w:tcBorders>
            <w:noWrap/>
            <w:vAlign w:val="bottom"/>
            <w:hideMark/>
          </w:tcPr>
          <w:p w14:paraId="194991E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xml:space="preserve">Orchard </w:t>
            </w:r>
          </w:p>
        </w:tc>
        <w:tc>
          <w:tcPr>
            <w:tcW w:w="1540" w:type="dxa"/>
            <w:tcBorders>
              <w:top w:val="nil"/>
              <w:left w:val="nil"/>
              <w:bottom w:val="single" w:sz="4" w:space="0" w:color="auto"/>
              <w:right w:val="single" w:sz="4" w:space="0" w:color="auto"/>
            </w:tcBorders>
            <w:noWrap/>
            <w:vAlign w:val="bottom"/>
            <w:hideMark/>
          </w:tcPr>
          <w:p w14:paraId="367024A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NTC</w:t>
            </w:r>
          </w:p>
        </w:tc>
        <w:tc>
          <w:tcPr>
            <w:tcW w:w="1495" w:type="dxa"/>
            <w:tcBorders>
              <w:top w:val="nil"/>
              <w:left w:val="nil"/>
              <w:bottom w:val="single" w:sz="4" w:space="0" w:color="auto"/>
              <w:right w:val="single" w:sz="4" w:space="0" w:color="auto"/>
            </w:tcBorders>
            <w:noWrap/>
            <w:vAlign w:val="bottom"/>
          </w:tcPr>
          <w:p w14:paraId="073A5E81" w14:textId="44B0D65B" w:rsidR="00884A6A" w:rsidRPr="00884A6A" w:rsidRDefault="00FB6102"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Apologies</w:t>
            </w:r>
          </w:p>
        </w:tc>
      </w:tr>
      <w:tr w:rsidR="00884A6A" w:rsidRPr="00884A6A" w14:paraId="1F45D862" w14:textId="77777777" w:rsidTr="008C0860">
        <w:trPr>
          <w:trHeight w:val="360"/>
        </w:trPr>
        <w:tc>
          <w:tcPr>
            <w:tcW w:w="1230" w:type="dxa"/>
            <w:tcBorders>
              <w:top w:val="nil"/>
              <w:left w:val="single" w:sz="4" w:space="0" w:color="auto"/>
              <w:bottom w:val="single" w:sz="4" w:space="0" w:color="auto"/>
              <w:right w:val="single" w:sz="4" w:space="0" w:color="auto"/>
            </w:tcBorders>
            <w:noWrap/>
            <w:vAlign w:val="bottom"/>
            <w:hideMark/>
          </w:tcPr>
          <w:p w14:paraId="5DB45C3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GP Partner</w:t>
            </w:r>
          </w:p>
        </w:tc>
        <w:tc>
          <w:tcPr>
            <w:tcW w:w="1300" w:type="dxa"/>
            <w:tcBorders>
              <w:top w:val="nil"/>
              <w:left w:val="nil"/>
              <w:bottom w:val="single" w:sz="4" w:space="0" w:color="auto"/>
              <w:right w:val="single" w:sz="4" w:space="0" w:color="auto"/>
            </w:tcBorders>
            <w:noWrap/>
            <w:vAlign w:val="bottom"/>
          </w:tcPr>
          <w:p w14:paraId="6B41FA19" w14:textId="79E5CB1E"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c>
          <w:tcPr>
            <w:tcW w:w="1660" w:type="dxa"/>
            <w:tcBorders>
              <w:top w:val="nil"/>
              <w:left w:val="nil"/>
              <w:bottom w:val="single" w:sz="4" w:space="0" w:color="auto"/>
              <w:right w:val="single" w:sz="4" w:space="0" w:color="auto"/>
            </w:tcBorders>
            <w:noWrap/>
            <w:vAlign w:val="bottom"/>
          </w:tcPr>
          <w:p w14:paraId="5D248EA9" w14:textId="6DB2A80C"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
        </w:tc>
        <w:tc>
          <w:tcPr>
            <w:tcW w:w="1540" w:type="dxa"/>
            <w:tcBorders>
              <w:top w:val="nil"/>
              <w:left w:val="nil"/>
              <w:bottom w:val="single" w:sz="4" w:space="0" w:color="auto"/>
              <w:right w:val="single" w:sz="4" w:space="0" w:color="auto"/>
            </w:tcBorders>
            <w:noWrap/>
            <w:vAlign w:val="bottom"/>
            <w:hideMark/>
          </w:tcPr>
          <w:p w14:paraId="5E81D3B7" w14:textId="6D511D7A"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TMG</w:t>
            </w:r>
          </w:p>
        </w:tc>
        <w:tc>
          <w:tcPr>
            <w:tcW w:w="1495" w:type="dxa"/>
            <w:tcBorders>
              <w:top w:val="nil"/>
              <w:left w:val="nil"/>
              <w:bottom w:val="single" w:sz="4" w:space="0" w:color="auto"/>
              <w:right w:val="single" w:sz="4" w:space="0" w:color="auto"/>
            </w:tcBorders>
            <w:noWrap/>
            <w:vAlign w:val="bottom"/>
            <w:hideMark/>
          </w:tcPr>
          <w:p w14:paraId="35A40A05" w14:textId="26F0AA39"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AF22FA">
              <w:rPr>
                <w:rFonts w:ascii="Aptos Narrow" w:eastAsia="Times New Roman" w:hAnsi="Aptos Narrow" w:cs="Times New Roman"/>
                <w:color w:val="000000"/>
                <w:kern w:val="0"/>
                <w:szCs w:val="20"/>
                <w:lang w:eastAsia="en-GB"/>
                <w14:ligatures w14:val="none"/>
              </w:rPr>
              <w:t>Apologies</w:t>
            </w:r>
          </w:p>
        </w:tc>
      </w:tr>
    </w:tbl>
    <w:p w14:paraId="476922F4" w14:textId="09E15AAB" w:rsidR="008C0860" w:rsidRDefault="008C0860">
      <w:pPr>
        <w:rPr>
          <w:b/>
          <w:bCs/>
        </w:rPr>
      </w:pP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21B8A2CF" w14:textId="77777777" w:rsidR="009515C3" w:rsidRPr="003E7CCC" w:rsidRDefault="00EE3A38" w:rsidP="009515C3">
            <w:pPr>
              <w:spacing w:after="160" w:line="259" w:lineRule="auto"/>
              <w:rPr>
                <w:b/>
                <w:bCs/>
              </w:rPr>
            </w:pPr>
            <w:r w:rsidRPr="003E7CCC">
              <w:rPr>
                <w:b/>
                <w:bCs/>
              </w:rPr>
              <w:t>Membership and Attendance</w:t>
            </w:r>
          </w:p>
          <w:p w14:paraId="0E053484" w14:textId="77777777" w:rsidR="00B55832" w:rsidRDefault="00EE3A38" w:rsidP="00B66A5E">
            <w:r w:rsidRPr="00EE3A38">
              <w:t>Apologies and those not present: See list above</w:t>
            </w:r>
            <w:r w:rsidR="00720268">
              <w:t>.</w:t>
            </w:r>
            <w:r w:rsidR="005C70D1">
              <w:t xml:space="preserve"> </w:t>
            </w:r>
          </w:p>
          <w:p w14:paraId="6F3B1E65" w14:textId="77777777" w:rsidR="00B55832" w:rsidRDefault="00FB6102" w:rsidP="00B66A5E">
            <w:r>
              <w:t xml:space="preserve">Members from TMG were having a staff day; HO from NTC was unwell. </w:t>
            </w:r>
          </w:p>
          <w:p w14:paraId="6A829177" w14:textId="5F3438D9" w:rsidR="00B66A5E" w:rsidRDefault="00B55832" w:rsidP="00B66A5E">
            <w:r>
              <w:t>B</w:t>
            </w:r>
            <w:r w:rsidR="00FB6102">
              <w:t xml:space="preserve">R </w:t>
            </w:r>
            <w:r>
              <w:t xml:space="preserve">resigned because </w:t>
            </w:r>
            <w:r w:rsidR="00FB6102">
              <w:t>of family</w:t>
            </w:r>
            <w:r>
              <w:t xml:space="preserve"> / work</w:t>
            </w:r>
            <w:r w:rsidR="00FB6102">
              <w:t xml:space="preserve"> pressure.</w:t>
            </w:r>
          </w:p>
          <w:p w14:paraId="1EF7973E" w14:textId="078C349D" w:rsidR="00B66A5E" w:rsidRPr="009515C3" w:rsidRDefault="00B66A5E" w:rsidP="00B66A5E"/>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253BDB6F" w:rsidR="00EE3A38" w:rsidRDefault="00EE3A38" w:rsidP="00EE3A38">
            <w:pPr>
              <w:rPr>
                <w:b/>
                <w:bCs/>
              </w:rPr>
            </w:pPr>
            <w:r w:rsidRPr="00EE3A38">
              <w:rPr>
                <w:b/>
                <w:bCs/>
              </w:rPr>
              <w:t>Minutes from previous meeting</w:t>
            </w:r>
            <w:r w:rsidR="00B66A5E">
              <w:rPr>
                <w:b/>
                <w:bCs/>
              </w:rPr>
              <w:t xml:space="preserve"> and Matters Arising</w:t>
            </w:r>
            <w:r w:rsidR="00431EEB">
              <w:rPr>
                <w:b/>
                <w:bCs/>
              </w:rPr>
              <w:t xml:space="preserve"> (</w:t>
            </w:r>
            <w:r w:rsidR="00FB6102">
              <w:rPr>
                <w:b/>
                <w:bCs/>
              </w:rPr>
              <w:t>March</w:t>
            </w:r>
            <w:r w:rsidR="00431EEB">
              <w:rPr>
                <w:b/>
                <w:bCs/>
              </w:rPr>
              <w:t>)</w:t>
            </w:r>
          </w:p>
          <w:p w14:paraId="02AC837B" w14:textId="77777777" w:rsidR="00795BBD" w:rsidRDefault="00795BBD" w:rsidP="00EE3A38">
            <w:pPr>
              <w:rPr>
                <w:b/>
                <w:bCs/>
              </w:rPr>
            </w:pPr>
          </w:p>
          <w:p w14:paraId="738C26F9" w14:textId="474BC2F8" w:rsidR="00FB6102" w:rsidRDefault="00D40690" w:rsidP="00431EEB">
            <w:r>
              <w:t>We approved t</w:t>
            </w:r>
            <w:r w:rsidR="00FB6102">
              <w:t xml:space="preserve">he minutes </w:t>
            </w:r>
            <w:r w:rsidR="00B55832">
              <w:t xml:space="preserve">from March </w:t>
            </w:r>
            <w:r>
              <w:t xml:space="preserve">which can now be </w:t>
            </w:r>
            <w:r w:rsidR="00FB6102">
              <w:t>posted</w:t>
            </w:r>
            <w:r>
              <w:t xml:space="preserve"> to the website</w:t>
            </w:r>
            <w:r w:rsidR="00FB6102">
              <w:t>.</w:t>
            </w:r>
          </w:p>
          <w:p w14:paraId="7FE94530" w14:textId="77777777" w:rsidR="00FB6102" w:rsidRDefault="00FB6102" w:rsidP="00431EEB"/>
          <w:p w14:paraId="4FC4458C" w14:textId="77777777" w:rsidR="00FB6102" w:rsidRDefault="00FB6102" w:rsidP="00431EEB">
            <w:r>
              <w:t>Action Points:</w:t>
            </w:r>
          </w:p>
          <w:p w14:paraId="2E4FB6C7" w14:textId="28BD7BCD" w:rsidR="00431EEB" w:rsidRDefault="00226F31" w:rsidP="00431EEB">
            <w:r>
              <w:t>AGM Chair’s Summary:</w:t>
            </w:r>
            <w:r w:rsidR="00FB6102" w:rsidRPr="00FB6102">
              <w:t xml:space="preserve"> DT</w:t>
            </w:r>
            <w:r w:rsidR="00FB6102">
              <w:t xml:space="preserve"> </w:t>
            </w:r>
            <w:r w:rsidR="00FB6102" w:rsidRPr="00FB6102">
              <w:t xml:space="preserve">felt she </w:t>
            </w:r>
            <w:r w:rsidR="008C584D" w:rsidRPr="00FB6102">
              <w:t>had not</w:t>
            </w:r>
            <w:r w:rsidR="00FB6102" w:rsidRPr="00FB6102">
              <w:t xml:space="preserve"> seen the</w:t>
            </w:r>
            <w:r w:rsidR="00B55832">
              <w:t xml:space="preserve"> laminated AGM summaries</w:t>
            </w:r>
            <w:r w:rsidR="00FB6102" w:rsidRPr="00FB6102">
              <w:t xml:space="preserve"> in surgeries.</w:t>
            </w:r>
            <w:r w:rsidR="00FB6102">
              <w:rPr>
                <w:b/>
                <w:bCs/>
              </w:rPr>
              <w:t xml:space="preserve"> Could PR confirm they are there?</w:t>
            </w:r>
          </w:p>
          <w:p w14:paraId="6520ECFF" w14:textId="457D2ADA" w:rsidR="00226F31" w:rsidRPr="00FB6102" w:rsidRDefault="00226F31" w:rsidP="00431EEB">
            <w:r w:rsidRPr="00796535">
              <w:t xml:space="preserve">ACTION BH to update </w:t>
            </w:r>
            <w:r w:rsidR="007E52C6" w:rsidRPr="00796535">
              <w:t>social media</w:t>
            </w:r>
            <w:r w:rsidR="00FB6102">
              <w:rPr>
                <w:b/>
                <w:bCs/>
              </w:rPr>
              <w:t xml:space="preserve"> </w:t>
            </w:r>
            <w:r w:rsidR="00FB6102">
              <w:t>done.</w:t>
            </w:r>
          </w:p>
          <w:p w14:paraId="7A6D5293" w14:textId="77777777" w:rsidR="00226F31" w:rsidRDefault="00226F31" w:rsidP="00431EEB"/>
          <w:p w14:paraId="34ED4A0D" w14:textId="1A601841" w:rsidR="00226F31" w:rsidRDefault="00226F31" w:rsidP="00431EEB">
            <w:pPr>
              <w:rPr>
                <w:b/>
                <w:bCs/>
              </w:rPr>
            </w:pPr>
            <w:r>
              <w:t xml:space="preserve">Prostate </w:t>
            </w:r>
            <w:r w:rsidR="00FB6102">
              <w:t xml:space="preserve">cancer: unable to progress due to absence of key players. Work is ongoing with </w:t>
            </w:r>
            <w:proofErr w:type="gramStart"/>
            <w:r w:rsidR="00FB6102">
              <w:t>a number of</w:t>
            </w:r>
            <w:proofErr w:type="gramEnd"/>
            <w:r w:rsidR="00FB6102">
              <w:t xml:space="preserve"> participants </w:t>
            </w:r>
            <w:r w:rsidR="00796535">
              <w:t>to develop</w:t>
            </w:r>
            <w:r w:rsidR="00FB6102">
              <w:t xml:space="preserve"> an event and an ongoing support </w:t>
            </w:r>
            <w:r w:rsidR="00796535">
              <w:t>group.</w:t>
            </w:r>
          </w:p>
          <w:p w14:paraId="2EA88939" w14:textId="77777777" w:rsidR="00226F31" w:rsidRDefault="00226F31" w:rsidP="00431EEB"/>
          <w:p w14:paraId="5241CF56" w14:textId="678CEAB5" w:rsidR="003775FD" w:rsidRPr="007E52C6" w:rsidRDefault="003775FD" w:rsidP="00431EEB">
            <w:pPr>
              <w:rPr>
                <w:b/>
                <w:bCs/>
              </w:rPr>
            </w:pPr>
            <w:r>
              <w:t xml:space="preserve">Making the meeting room more comfortable for members with hearing problems. </w:t>
            </w:r>
            <w:r w:rsidR="00B55832">
              <w:t>Staff at 65 reported that the hearing</w:t>
            </w:r>
            <w:r w:rsidR="00796535">
              <w:t xml:space="preserve"> loop </w:t>
            </w:r>
            <w:r w:rsidR="00B55832">
              <w:t xml:space="preserve">improvements </w:t>
            </w:r>
            <w:r w:rsidR="00D40690">
              <w:t>did not work</w:t>
            </w:r>
            <w:r w:rsidR="00796535">
              <w:t xml:space="preserve"> and </w:t>
            </w:r>
            <w:r w:rsidR="00B55832">
              <w:t xml:space="preserve">had been returned </w:t>
            </w:r>
            <w:r w:rsidR="007E52C6">
              <w:t>to the supplier</w:t>
            </w:r>
            <w:r w:rsidR="00D40690">
              <w:t>. W</w:t>
            </w:r>
            <w:r w:rsidR="007E52C6">
              <w:t xml:space="preserve">e </w:t>
            </w:r>
            <w:r w:rsidR="00D40690">
              <w:t xml:space="preserve">were unable, </w:t>
            </w:r>
            <w:r w:rsidR="008C584D">
              <w:t>therefore,</w:t>
            </w:r>
            <w:r w:rsidR="00D40690">
              <w:t xml:space="preserve"> to</w:t>
            </w:r>
            <w:r w:rsidR="00796535">
              <w:t xml:space="preserve"> </w:t>
            </w:r>
            <w:r w:rsidR="007E52C6">
              <w:t>undertake the trial this evening</w:t>
            </w:r>
            <w:r w:rsidR="00796535">
              <w:t>.</w:t>
            </w:r>
            <w:r w:rsidR="007E52C6">
              <w:t xml:space="preserve"> </w:t>
            </w:r>
            <w:r w:rsidR="007E52C6">
              <w:rPr>
                <w:b/>
                <w:bCs/>
              </w:rPr>
              <w:t>Action: RR to progress with the 65 management.</w:t>
            </w:r>
          </w:p>
          <w:p w14:paraId="10F3B355" w14:textId="77777777" w:rsidR="00796535" w:rsidRDefault="00796535" w:rsidP="00431EEB"/>
          <w:p w14:paraId="04DAC8AE" w14:textId="38B9CFE8" w:rsidR="00796535" w:rsidRDefault="00796535" w:rsidP="00431EEB">
            <w:pPr>
              <w:rPr>
                <w:b/>
                <w:bCs/>
              </w:rPr>
            </w:pPr>
            <w:r>
              <w:lastRenderedPageBreak/>
              <w:t xml:space="preserve">Issue of age criteria ref Pharmacy First referrals (e.g. UTI, Thrush). PR absent so </w:t>
            </w:r>
            <w:r w:rsidR="007E52C6">
              <w:t>could not</w:t>
            </w:r>
            <w:r>
              <w:t xml:space="preserve"> comment. </w:t>
            </w:r>
            <w:r>
              <w:rPr>
                <w:b/>
                <w:bCs/>
              </w:rPr>
              <w:t>Action: Pick up with PR at next meeting.</w:t>
            </w:r>
          </w:p>
          <w:p w14:paraId="2AB98884" w14:textId="77777777" w:rsidR="00796535" w:rsidRDefault="00796535" w:rsidP="00431EEB">
            <w:pPr>
              <w:rPr>
                <w:b/>
                <w:bCs/>
              </w:rPr>
            </w:pPr>
          </w:p>
          <w:p w14:paraId="4981339E" w14:textId="60A88C10" w:rsidR="00796535" w:rsidRDefault="00796535" w:rsidP="00431EEB">
            <w:r>
              <w:t>TMG actions: carry forward.</w:t>
            </w:r>
          </w:p>
          <w:p w14:paraId="7F19D507" w14:textId="77777777" w:rsidR="00796535" w:rsidRDefault="00796535" w:rsidP="00431EEB"/>
          <w:p w14:paraId="4EBD1CE3" w14:textId="71196D92" w:rsidR="00796535" w:rsidRDefault="00796535" w:rsidP="00431EEB">
            <w:pPr>
              <w:rPr>
                <w:b/>
                <w:bCs/>
              </w:rPr>
            </w:pPr>
            <w:r>
              <w:t xml:space="preserve">Feeding BP </w:t>
            </w:r>
            <w:r w:rsidR="003E726A">
              <w:t xml:space="preserve">results back to surgery, and other routes to getting requests and information to TMG: </w:t>
            </w:r>
            <w:r w:rsidR="003E726A">
              <w:rPr>
                <w:b/>
                <w:bCs/>
              </w:rPr>
              <w:t>Action: committee to create an advice paper.</w:t>
            </w:r>
          </w:p>
          <w:p w14:paraId="4FB21A86" w14:textId="05D8C95E" w:rsidR="003E726A" w:rsidRDefault="003E726A" w:rsidP="00431EEB">
            <w:r w:rsidRPr="003E726A">
              <w:t>Reliability of home use BP machines</w:t>
            </w:r>
            <w:r>
              <w:t xml:space="preserve">: advised </w:t>
            </w:r>
            <w:r w:rsidR="00B55832">
              <w:t>checking</w:t>
            </w:r>
            <w:r>
              <w:t xml:space="preserve"> British Heart Foundation website</w:t>
            </w:r>
            <w:r w:rsidR="006074E8">
              <w:t xml:space="preserve">: </w:t>
            </w:r>
            <w:hyperlink r:id="rId8" w:history="1">
              <w:r w:rsidR="006074E8" w:rsidRPr="00D4780F">
                <w:rPr>
                  <w:rStyle w:val="Hyperlink"/>
                </w:rPr>
                <w:t>https://shop.bhf.org.uk/health-fitness/health-monitoring/blood-pressure-monitors</w:t>
              </w:r>
            </w:hyperlink>
          </w:p>
          <w:p w14:paraId="3D90533B" w14:textId="701D5BD9" w:rsidR="006074E8" w:rsidRDefault="006074E8" w:rsidP="00431EEB">
            <w:r>
              <w:t xml:space="preserve">PN emphasised the importance of having health monitoring equipment calibrated </w:t>
            </w:r>
            <w:r w:rsidR="00B55832">
              <w:t xml:space="preserve">annually. PN noted that BP </w:t>
            </w:r>
            <w:r>
              <w:t xml:space="preserve">measurement </w:t>
            </w:r>
            <w:r w:rsidR="00273A0B">
              <w:t xml:space="preserve">is no longer included </w:t>
            </w:r>
            <w:r>
              <w:t>on wearable devices such as fit bit watches</w:t>
            </w:r>
            <w:r w:rsidR="00273A0B">
              <w:t>.</w:t>
            </w:r>
          </w:p>
          <w:p w14:paraId="05AE6251" w14:textId="77777777" w:rsidR="006074E8" w:rsidRDefault="006074E8" w:rsidP="00431EEB"/>
          <w:p w14:paraId="75F6174F" w14:textId="1D75BFF1" w:rsidR="006074E8" w:rsidRPr="003E726A" w:rsidRDefault="006074E8" w:rsidP="00431EEB">
            <w:r>
              <w:t>Pink Event: BH contacted the organisers; yes, one of their key messages was to promote awareness and importance of attending screening.</w:t>
            </w:r>
            <w:r w:rsidR="00B55832">
              <w:t xml:space="preserve"> RN said that she would forward the organiser’s details to follow up the success of the PINK launch event. Action: BH to contact.</w:t>
            </w:r>
          </w:p>
          <w:p w14:paraId="2D25F85C" w14:textId="46ABA4E6" w:rsidR="003775FD" w:rsidRPr="003775FD" w:rsidRDefault="003775FD" w:rsidP="00796535"/>
        </w:tc>
      </w:tr>
      <w:tr w:rsidR="00B11252" w:rsidRPr="009515C3" w14:paraId="558CEFF0" w14:textId="77777777" w:rsidTr="00B66A5E">
        <w:tc>
          <w:tcPr>
            <w:tcW w:w="392" w:type="dxa"/>
          </w:tcPr>
          <w:p w14:paraId="54DFFB8F" w14:textId="1ADDAA19" w:rsidR="00B11252" w:rsidRPr="009515C3" w:rsidRDefault="00B11252" w:rsidP="009515C3">
            <w:r>
              <w:lastRenderedPageBreak/>
              <w:t>3</w:t>
            </w:r>
          </w:p>
        </w:tc>
        <w:tc>
          <w:tcPr>
            <w:tcW w:w="10093" w:type="dxa"/>
          </w:tcPr>
          <w:p w14:paraId="726E091E" w14:textId="77777777" w:rsidR="0060627B" w:rsidRDefault="003775FD" w:rsidP="003775FD">
            <w:pPr>
              <w:rPr>
                <w:b/>
                <w:bCs/>
              </w:rPr>
            </w:pPr>
            <w:r w:rsidRPr="00244B43">
              <w:rPr>
                <w:b/>
                <w:bCs/>
              </w:rPr>
              <w:t>Suggestions:</w:t>
            </w:r>
          </w:p>
          <w:p w14:paraId="4E92DC31" w14:textId="77777777" w:rsidR="00B55832" w:rsidRPr="00244B43" w:rsidRDefault="00B55832" w:rsidP="003775FD">
            <w:pPr>
              <w:rPr>
                <w:b/>
                <w:bCs/>
              </w:rPr>
            </w:pPr>
          </w:p>
          <w:p w14:paraId="516BDFDB" w14:textId="77777777" w:rsidR="007E52C6" w:rsidRDefault="006074E8" w:rsidP="006074E8">
            <w:r w:rsidRPr="007E52C6">
              <w:rPr>
                <w:b/>
                <w:bCs/>
              </w:rPr>
              <w:t>Long Ashton</w:t>
            </w:r>
            <w:r>
              <w:t xml:space="preserve">: </w:t>
            </w:r>
          </w:p>
          <w:p w14:paraId="3B452C67" w14:textId="3FA1B0E5" w:rsidR="00244B43" w:rsidRDefault="007E52C6" w:rsidP="007E52C6">
            <w:pPr>
              <w:pStyle w:val="ListParagraph"/>
              <w:numPr>
                <w:ilvl w:val="0"/>
                <w:numId w:val="35"/>
              </w:numPr>
              <w:rPr>
                <w:b/>
                <w:bCs/>
              </w:rPr>
            </w:pPr>
            <w:r>
              <w:t>R</w:t>
            </w:r>
            <w:r w:rsidR="006074E8">
              <w:t>equest that there should be a pet or cat to stroke, or lollipops for children in the surgery for blood tests or immunisations with needles. Whilst accepting the impracticality of a pet, there was a general sense that youngsters would benefit from some sort of reward or comfort</w:t>
            </w:r>
            <w:r w:rsidR="000C05D4">
              <w:t xml:space="preserve">. </w:t>
            </w:r>
            <w:r>
              <w:t>Members made s</w:t>
            </w:r>
            <w:r w:rsidR="000C05D4">
              <w:t xml:space="preserve">uggestions </w:t>
            </w:r>
            <w:r>
              <w:t xml:space="preserve">such as </w:t>
            </w:r>
            <w:r w:rsidR="000C05D4">
              <w:t xml:space="preserve">lollipops, </w:t>
            </w:r>
            <w:r w:rsidR="008C584D">
              <w:t>balloons,</w:t>
            </w:r>
            <w:r w:rsidR="000C05D4">
              <w:t xml:space="preserve"> and stickers</w:t>
            </w:r>
            <w:r>
              <w:t>.</w:t>
            </w:r>
            <w:r w:rsidR="000C05D4">
              <w:t xml:space="preserve"> RN suggested that Nailsea Knitters may be prepared to make small teddies</w:t>
            </w:r>
            <w:r>
              <w:t xml:space="preserve"> which </w:t>
            </w:r>
            <w:r w:rsidR="00273A0B">
              <w:t xml:space="preserve">nurses </w:t>
            </w:r>
            <w:r>
              <w:t xml:space="preserve">could give to these children </w:t>
            </w:r>
            <w:r w:rsidR="000C05D4" w:rsidRPr="007E52C6">
              <w:rPr>
                <w:b/>
                <w:bCs/>
              </w:rPr>
              <w:t xml:space="preserve">Action: Could PR provide some data on the numbers involved? Monthly average </w:t>
            </w:r>
            <w:r>
              <w:rPr>
                <w:b/>
                <w:bCs/>
              </w:rPr>
              <w:t xml:space="preserve">number </w:t>
            </w:r>
            <w:r w:rsidR="000C05D4" w:rsidRPr="007E52C6">
              <w:rPr>
                <w:b/>
                <w:bCs/>
              </w:rPr>
              <w:t xml:space="preserve">of children (under </w:t>
            </w:r>
            <w:r w:rsidR="008C584D" w:rsidRPr="007E52C6">
              <w:rPr>
                <w:b/>
                <w:bCs/>
              </w:rPr>
              <w:t>ten</w:t>
            </w:r>
            <w:r w:rsidR="000C05D4" w:rsidRPr="007E52C6">
              <w:rPr>
                <w:b/>
                <w:bCs/>
              </w:rPr>
              <w:t>?) who would be in this situation?</w:t>
            </w:r>
          </w:p>
          <w:p w14:paraId="171B59D9" w14:textId="77777777" w:rsidR="000C05D4" w:rsidRDefault="000C05D4" w:rsidP="006074E8">
            <w:pPr>
              <w:rPr>
                <w:b/>
                <w:bCs/>
              </w:rPr>
            </w:pPr>
          </w:p>
          <w:p w14:paraId="2EAB93E3" w14:textId="77777777" w:rsidR="000F3902" w:rsidRDefault="000F3902" w:rsidP="006074E8">
            <w:pPr>
              <w:rPr>
                <w:b/>
                <w:bCs/>
              </w:rPr>
            </w:pPr>
            <w:r>
              <w:rPr>
                <w:b/>
                <w:bCs/>
              </w:rPr>
              <w:t xml:space="preserve">Backwell: </w:t>
            </w:r>
          </w:p>
          <w:p w14:paraId="4A337182" w14:textId="08DE6BA4" w:rsidR="00F85B0A" w:rsidRPr="00896D1E" w:rsidRDefault="000F3902" w:rsidP="00F85B0A">
            <w:pPr>
              <w:pStyle w:val="ListParagraph"/>
              <w:numPr>
                <w:ilvl w:val="0"/>
                <w:numId w:val="30"/>
              </w:numPr>
            </w:pPr>
            <w:r w:rsidRPr="00896D1E">
              <w:t>Keep BP machine, as not everyone can drive elsewhere</w:t>
            </w:r>
            <w:r w:rsidR="00F85B0A">
              <w:t xml:space="preserve">; </w:t>
            </w:r>
            <w:r w:rsidR="00F85B0A" w:rsidRPr="00896D1E">
              <w:t>Is a medical practice a practice without a BP machine</w:t>
            </w:r>
            <w:r w:rsidR="00F85B0A">
              <w:t>?</w:t>
            </w:r>
            <w:r w:rsidR="007E52C6">
              <w:t xml:space="preserve"> </w:t>
            </w:r>
            <w:r w:rsidR="00D40690">
              <w:t>See discussions above.</w:t>
            </w:r>
          </w:p>
          <w:p w14:paraId="73E61B6B" w14:textId="3DDC6783" w:rsidR="00D40690" w:rsidRDefault="000F3902" w:rsidP="00D40690">
            <w:pPr>
              <w:pStyle w:val="ListParagraph"/>
              <w:numPr>
                <w:ilvl w:val="0"/>
                <w:numId w:val="30"/>
              </w:numPr>
            </w:pPr>
            <w:r w:rsidRPr="00896D1E">
              <w:t xml:space="preserve">Reline the car parking spaces outside; sloppy parking means only </w:t>
            </w:r>
            <w:r w:rsidR="008C584D" w:rsidRPr="00896D1E">
              <w:t>three</w:t>
            </w:r>
            <w:r w:rsidRPr="00896D1E">
              <w:t xml:space="preserve"> cars can park, instead of </w:t>
            </w:r>
            <w:r w:rsidR="008C584D" w:rsidRPr="00896D1E">
              <w:t>five</w:t>
            </w:r>
            <w:r w:rsidRPr="00896D1E">
              <w:t>.</w:t>
            </w:r>
            <w:r w:rsidR="00F85B0A">
              <w:t xml:space="preserve"> </w:t>
            </w:r>
            <w:r w:rsidR="00D40690">
              <w:t xml:space="preserve">NB line painting is an issue for North Somerset, not the Parish Council, nor Backwell Surgery. Also, NS council is currently working on the A370 through the </w:t>
            </w:r>
            <w:r w:rsidR="00273A0B">
              <w:t>village,</w:t>
            </w:r>
            <w:r w:rsidR="00D40690">
              <w:t xml:space="preserve"> and it will be </w:t>
            </w:r>
            <w:r w:rsidR="008C584D">
              <w:t>resurfaced;</w:t>
            </w:r>
            <w:r w:rsidR="00D40690">
              <w:t xml:space="preserve"> lines will then be replaced.</w:t>
            </w:r>
          </w:p>
          <w:p w14:paraId="2E59F7C2" w14:textId="77777777" w:rsidR="00F85B0A" w:rsidRDefault="00F85B0A" w:rsidP="00D40690">
            <w:pPr>
              <w:pStyle w:val="ListParagraph"/>
              <w:numPr>
                <w:ilvl w:val="0"/>
                <w:numId w:val="30"/>
              </w:numPr>
            </w:pPr>
            <w:r>
              <w:t xml:space="preserve">Could the staff car park have </w:t>
            </w:r>
            <w:r w:rsidR="00D40690">
              <w:t>a small number of</w:t>
            </w:r>
            <w:r>
              <w:t xml:space="preserve"> parking space</w:t>
            </w:r>
            <w:r w:rsidR="00D40690">
              <w:t>s allocated for patients</w:t>
            </w:r>
            <w:r>
              <w:t xml:space="preserve">? </w:t>
            </w:r>
          </w:p>
          <w:p w14:paraId="2FC28C4B" w14:textId="21B69104" w:rsidR="00D40690" w:rsidRPr="000F3902" w:rsidRDefault="00D40690" w:rsidP="00D40690">
            <w:pPr>
              <w:pStyle w:val="ListParagraph"/>
            </w:pPr>
          </w:p>
        </w:tc>
      </w:tr>
      <w:tr w:rsidR="0060627B" w:rsidRPr="009515C3" w14:paraId="77F91191" w14:textId="77777777" w:rsidTr="00B66A5E">
        <w:tc>
          <w:tcPr>
            <w:tcW w:w="392" w:type="dxa"/>
          </w:tcPr>
          <w:p w14:paraId="2C38DCEC" w14:textId="2923E09D" w:rsidR="0060627B" w:rsidRDefault="0060627B" w:rsidP="009515C3">
            <w:r>
              <w:t>4</w:t>
            </w:r>
          </w:p>
        </w:tc>
        <w:tc>
          <w:tcPr>
            <w:tcW w:w="10093" w:type="dxa"/>
          </w:tcPr>
          <w:p w14:paraId="22993ADA" w14:textId="24972F50" w:rsidR="0060627B" w:rsidRDefault="00244B43" w:rsidP="00EE3A38">
            <w:pPr>
              <w:rPr>
                <w:b/>
                <w:bCs/>
              </w:rPr>
            </w:pPr>
            <w:r>
              <w:rPr>
                <w:b/>
                <w:bCs/>
              </w:rPr>
              <w:t>TMG input</w:t>
            </w:r>
          </w:p>
          <w:p w14:paraId="6D4383DF" w14:textId="77777777" w:rsidR="00795BBD" w:rsidRDefault="00795BBD" w:rsidP="00EE3A38">
            <w:pPr>
              <w:rPr>
                <w:b/>
                <w:bCs/>
              </w:rPr>
            </w:pPr>
          </w:p>
          <w:p w14:paraId="558B738E" w14:textId="5FED3A05" w:rsidR="0060627B" w:rsidRPr="005E6795" w:rsidRDefault="00244B43" w:rsidP="00244B43">
            <w:pPr>
              <w:rPr>
                <w:b/>
                <w:bCs/>
              </w:rPr>
            </w:pPr>
            <w:r>
              <w:t xml:space="preserve">Events Calendar: </w:t>
            </w:r>
            <w:r w:rsidR="005E6795">
              <w:rPr>
                <w:b/>
                <w:bCs/>
              </w:rPr>
              <w:t>ACTION: PR to report back at next meeting</w:t>
            </w:r>
          </w:p>
          <w:p w14:paraId="74B61948" w14:textId="77777777" w:rsidR="00244B43" w:rsidRDefault="00244B43" w:rsidP="00244B43"/>
          <w:p w14:paraId="14FCC469" w14:textId="0C9B6E64" w:rsidR="00244B43" w:rsidRDefault="00244B43" w:rsidP="00244B43">
            <w:r>
              <w:t>Love Your Breast: TMG were working on reasons why people may not be attending</w:t>
            </w:r>
            <w:r w:rsidR="00337336">
              <w:t xml:space="preserve"> the </w:t>
            </w:r>
            <w:r w:rsidR="00337336" w:rsidRPr="00166E91">
              <w:t xml:space="preserve">Screening Programme in Bristol Central </w:t>
            </w:r>
            <w:r w:rsidR="005E6795" w:rsidRPr="005E6795">
              <w:rPr>
                <w:b/>
                <w:bCs/>
              </w:rPr>
              <w:t>ACTION</w:t>
            </w:r>
            <w:r w:rsidR="005E6795">
              <w:rPr>
                <w:b/>
                <w:bCs/>
              </w:rPr>
              <w:t>:</w:t>
            </w:r>
            <w:r w:rsidR="005E6795">
              <w:t xml:space="preserve"> </w:t>
            </w:r>
            <w:r w:rsidR="005E6795" w:rsidRPr="005E6795">
              <w:rPr>
                <w:b/>
                <w:bCs/>
              </w:rPr>
              <w:t>request that TMG share the results of this work and identify areas where PPG action could be beneficial</w:t>
            </w:r>
          </w:p>
          <w:p w14:paraId="1C80102B" w14:textId="1805C4BF" w:rsidR="00916C9D" w:rsidRPr="00B209D2" w:rsidRDefault="00916C9D" w:rsidP="000C05D4">
            <w:pPr>
              <w:rPr>
                <w:b/>
                <w:bCs/>
              </w:rPr>
            </w:pPr>
          </w:p>
        </w:tc>
      </w:tr>
      <w:tr w:rsidR="00916C9D" w:rsidRPr="009515C3" w14:paraId="1FB46985" w14:textId="77777777" w:rsidTr="00B66A5E">
        <w:tc>
          <w:tcPr>
            <w:tcW w:w="392" w:type="dxa"/>
          </w:tcPr>
          <w:p w14:paraId="6BB2D29C" w14:textId="5CB5A53A" w:rsidR="00916C9D" w:rsidRDefault="00916C9D" w:rsidP="009515C3">
            <w:r>
              <w:t>5</w:t>
            </w:r>
          </w:p>
        </w:tc>
        <w:tc>
          <w:tcPr>
            <w:tcW w:w="10093" w:type="dxa"/>
          </w:tcPr>
          <w:p w14:paraId="3549394D" w14:textId="67626351" w:rsidR="00F85B0A" w:rsidRDefault="00916C9D" w:rsidP="00EE3A38">
            <w:r>
              <w:rPr>
                <w:b/>
                <w:bCs/>
              </w:rPr>
              <w:t>NTC input</w:t>
            </w:r>
            <w:r w:rsidR="00D40690">
              <w:rPr>
                <w:b/>
                <w:bCs/>
              </w:rPr>
              <w:t xml:space="preserve">: </w:t>
            </w:r>
            <w:r>
              <w:t>HO not present.</w:t>
            </w:r>
          </w:p>
          <w:p w14:paraId="4646A854" w14:textId="452E7D10" w:rsidR="00916C9D" w:rsidRPr="00916C9D" w:rsidRDefault="00916C9D" w:rsidP="00EE3A38"/>
        </w:tc>
      </w:tr>
      <w:tr w:rsidR="00F85B0A" w:rsidRPr="009515C3" w14:paraId="596316EB" w14:textId="77777777" w:rsidTr="00B66A5E">
        <w:tc>
          <w:tcPr>
            <w:tcW w:w="392" w:type="dxa"/>
          </w:tcPr>
          <w:p w14:paraId="3585E792" w14:textId="5C26D394" w:rsidR="00F85B0A" w:rsidRDefault="00F85B0A" w:rsidP="009515C3">
            <w:r>
              <w:t>6</w:t>
            </w:r>
          </w:p>
        </w:tc>
        <w:tc>
          <w:tcPr>
            <w:tcW w:w="10093" w:type="dxa"/>
          </w:tcPr>
          <w:p w14:paraId="23D9DC45" w14:textId="2EB5186A" w:rsidR="00F85B0A" w:rsidRDefault="00F85B0A" w:rsidP="00EE3A38">
            <w:pPr>
              <w:rPr>
                <w:b/>
                <w:bCs/>
              </w:rPr>
            </w:pPr>
            <w:r>
              <w:rPr>
                <w:b/>
                <w:bCs/>
              </w:rPr>
              <w:t>Upcoming Events</w:t>
            </w:r>
            <w:r w:rsidR="007E52C6">
              <w:rPr>
                <w:b/>
                <w:bCs/>
              </w:rPr>
              <w:t xml:space="preserve"> and Activities</w:t>
            </w:r>
          </w:p>
          <w:p w14:paraId="57665054" w14:textId="77777777" w:rsidR="007E52C6" w:rsidRDefault="007E52C6" w:rsidP="00EE3A38">
            <w:pPr>
              <w:rPr>
                <w:b/>
                <w:bCs/>
              </w:rPr>
            </w:pPr>
          </w:p>
          <w:p w14:paraId="79734816" w14:textId="77777777" w:rsidR="007E52C6" w:rsidRDefault="00F85B0A" w:rsidP="007E52C6">
            <w:r>
              <w:t xml:space="preserve">Farmers Market: </w:t>
            </w:r>
          </w:p>
          <w:p w14:paraId="03195A45" w14:textId="39DAF3E8" w:rsidR="00F85B0A" w:rsidRDefault="00F85B0A" w:rsidP="007E52C6">
            <w:pPr>
              <w:pStyle w:val="ListParagraph"/>
              <w:numPr>
                <w:ilvl w:val="0"/>
                <w:numId w:val="31"/>
              </w:numPr>
            </w:pPr>
            <w:r>
              <w:t>Themes</w:t>
            </w:r>
            <w:r w:rsidR="00244424">
              <w:t xml:space="preserve"> and Format</w:t>
            </w:r>
            <w:r>
              <w:t xml:space="preserve">: </w:t>
            </w:r>
          </w:p>
          <w:p w14:paraId="69BEE275" w14:textId="272FAB6A" w:rsidR="00F85B0A" w:rsidRDefault="00F85B0A" w:rsidP="007E52C6">
            <w:pPr>
              <w:pStyle w:val="ListParagraph"/>
              <w:numPr>
                <w:ilvl w:val="1"/>
                <w:numId w:val="31"/>
              </w:numPr>
            </w:pPr>
            <w:r>
              <w:t>BP / AF: TMG had confirmed that a GP and a nurse would be in attendance</w:t>
            </w:r>
          </w:p>
          <w:p w14:paraId="33CB9CAF" w14:textId="256E4BB5" w:rsidR="00F85B0A" w:rsidRDefault="00F85B0A" w:rsidP="007E52C6">
            <w:pPr>
              <w:pStyle w:val="ListParagraph"/>
              <w:numPr>
                <w:ilvl w:val="1"/>
                <w:numId w:val="31"/>
              </w:numPr>
            </w:pPr>
            <w:r>
              <w:t xml:space="preserve">Breast Screening / </w:t>
            </w:r>
            <w:r w:rsidR="00244424">
              <w:t xml:space="preserve">more general </w:t>
            </w:r>
            <w:r>
              <w:t>Women’s Health</w:t>
            </w:r>
            <w:r w:rsidR="00244424">
              <w:t xml:space="preserve"> / Osteoporosis and bone health</w:t>
            </w:r>
            <w:r w:rsidR="00896D1A">
              <w:t xml:space="preserve"> / UTIs</w:t>
            </w:r>
          </w:p>
          <w:p w14:paraId="6D7B2A74" w14:textId="46A4C11F" w:rsidR="00244424" w:rsidRDefault="00244424" w:rsidP="007E52C6">
            <w:pPr>
              <w:pStyle w:val="ListParagraph"/>
              <w:numPr>
                <w:ilvl w:val="1"/>
                <w:numId w:val="31"/>
              </w:numPr>
            </w:pPr>
            <w:r>
              <w:t>Prostate Cancer / more general Men’s Health</w:t>
            </w:r>
            <w:r w:rsidR="00896D1A">
              <w:t xml:space="preserve"> / </w:t>
            </w:r>
          </w:p>
          <w:p w14:paraId="57C65AD1" w14:textId="592ABCB7" w:rsidR="00244424" w:rsidRDefault="00244424" w:rsidP="007E52C6">
            <w:pPr>
              <w:pStyle w:val="ListParagraph"/>
              <w:numPr>
                <w:ilvl w:val="1"/>
                <w:numId w:val="31"/>
              </w:numPr>
            </w:pPr>
            <w:r>
              <w:t>Similar format to last year, DT said there was plenty of board space.</w:t>
            </w:r>
          </w:p>
          <w:p w14:paraId="4664065E" w14:textId="77777777" w:rsidR="00244424" w:rsidRDefault="00244424" w:rsidP="00244424">
            <w:pPr>
              <w:ind w:left="720"/>
            </w:pPr>
          </w:p>
          <w:p w14:paraId="0C8E80CB" w14:textId="3B6E09E4" w:rsidR="00244424" w:rsidRDefault="00244424" w:rsidP="007E52C6">
            <w:pPr>
              <w:pStyle w:val="ListParagraph"/>
              <w:numPr>
                <w:ilvl w:val="0"/>
                <w:numId w:val="31"/>
              </w:numPr>
            </w:pPr>
            <w:r>
              <w:t xml:space="preserve">Volunteers: </w:t>
            </w:r>
          </w:p>
          <w:tbl>
            <w:tblPr>
              <w:tblStyle w:val="TableGrid"/>
              <w:tblW w:w="0" w:type="auto"/>
              <w:tblInd w:w="720" w:type="dxa"/>
              <w:tblLook w:val="04A0" w:firstRow="1" w:lastRow="0" w:firstColumn="1" w:lastColumn="0" w:noHBand="0" w:noVBand="1"/>
            </w:tblPr>
            <w:tblGrid>
              <w:gridCol w:w="3103"/>
              <w:gridCol w:w="5307"/>
            </w:tblGrid>
            <w:tr w:rsidR="00244424" w14:paraId="72173E7D" w14:textId="77777777" w:rsidTr="00244424">
              <w:tc>
                <w:tcPr>
                  <w:tcW w:w="3103" w:type="dxa"/>
                </w:tcPr>
                <w:p w14:paraId="6C36FDCB" w14:textId="193A2457" w:rsidR="00244424" w:rsidRDefault="00244424" w:rsidP="00244424">
                  <w:r>
                    <w:t>Friday set up</w:t>
                  </w:r>
                </w:p>
              </w:tc>
              <w:tc>
                <w:tcPr>
                  <w:tcW w:w="5307" w:type="dxa"/>
                </w:tcPr>
                <w:p w14:paraId="14B336D5" w14:textId="4CE37686" w:rsidR="00244424" w:rsidRDefault="00244424" w:rsidP="00244424">
                  <w:r>
                    <w:t>Barbara, Diana, Rosemary, Richard, Peter</w:t>
                  </w:r>
                </w:p>
              </w:tc>
            </w:tr>
            <w:tr w:rsidR="00244424" w14:paraId="1CB1BE2F" w14:textId="77777777" w:rsidTr="00244424">
              <w:tc>
                <w:tcPr>
                  <w:tcW w:w="3103" w:type="dxa"/>
                </w:tcPr>
                <w:p w14:paraId="00C534BB" w14:textId="744E42F6" w:rsidR="00244424" w:rsidRDefault="00244424" w:rsidP="00244424">
                  <w:r>
                    <w:t>Saturday Set Up: 8.30 -9.30</w:t>
                  </w:r>
                </w:p>
              </w:tc>
              <w:tc>
                <w:tcPr>
                  <w:tcW w:w="5307" w:type="dxa"/>
                </w:tcPr>
                <w:p w14:paraId="28848C07" w14:textId="24FD744A" w:rsidR="00244424" w:rsidRDefault="00244424" w:rsidP="00244424">
                  <w:r>
                    <w:t>Barbara, Diana, Peter</w:t>
                  </w:r>
                </w:p>
              </w:tc>
            </w:tr>
            <w:tr w:rsidR="00244424" w14:paraId="07CE2F1D" w14:textId="77777777" w:rsidTr="00244424">
              <w:tc>
                <w:tcPr>
                  <w:tcW w:w="3103" w:type="dxa"/>
                </w:tcPr>
                <w:p w14:paraId="69D9E3DE" w14:textId="7018E187" w:rsidR="00244424" w:rsidRDefault="00244424" w:rsidP="00244424">
                  <w:r>
                    <w:t xml:space="preserve">Saturday, 9.30 – 11.00 </w:t>
                  </w:r>
                </w:p>
              </w:tc>
              <w:tc>
                <w:tcPr>
                  <w:tcW w:w="5307" w:type="dxa"/>
                </w:tcPr>
                <w:p w14:paraId="6707B0D6" w14:textId="758D5220" w:rsidR="00244424" w:rsidRDefault="00244424" w:rsidP="00244424">
                  <w:r>
                    <w:t>Jane, Peter</w:t>
                  </w:r>
                </w:p>
              </w:tc>
            </w:tr>
            <w:tr w:rsidR="00244424" w14:paraId="576F63CB" w14:textId="77777777" w:rsidTr="00244424">
              <w:tc>
                <w:tcPr>
                  <w:tcW w:w="3103" w:type="dxa"/>
                </w:tcPr>
                <w:p w14:paraId="3180ECA2" w14:textId="6B45A9B1" w:rsidR="00244424" w:rsidRDefault="00244424" w:rsidP="00244424">
                  <w:r>
                    <w:t>Saturday 11.00 – 13.00</w:t>
                  </w:r>
                </w:p>
              </w:tc>
              <w:tc>
                <w:tcPr>
                  <w:tcW w:w="5307" w:type="dxa"/>
                </w:tcPr>
                <w:p w14:paraId="3A02D114" w14:textId="3B13AF8D" w:rsidR="00244424" w:rsidRDefault="00244424" w:rsidP="00244424">
                  <w:r>
                    <w:t>Ruth, Diane, Possibly Rosemary.</w:t>
                  </w:r>
                </w:p>
              </w:tc>
            </w:tr>
            <w:tr w:rsidR="00244424" w14:paraId="12AA7385" w14:textId="77777777" w:rsidTr="00244424">
              <w:tc>
                <w:tcPr>
                  <w:tcW w:w="3103" w:type="dxa"/>
                </w:tcPr>
                <w:p w14:paraId="0AC77383" w14:textId="23D035E1" w:rsidR="00244424" w:rsidRDefault="00244424" w:rsidP="00244424">
                  <w:r>
                    <w:t>Clear down 13.00 – 14.00</w:t>
                  </w:r>
                </w:p>
              </w:tc>
              <w:tc>
                <w:tcPr>
                  <w:tcW w:w="5307" w:type="dxa"/>
                </w:tcPr>
                <w:p w14:paraId="20A71A7F" w14:textId="3991AF95" w:rsidR="00244424" w:rsidRDefault="00896D1A" w:rsidP="00244424">
                  <w:r>
                    <w:t>?</w:t>
                  </w:r>
                </w:p>
              </w:tc>
            </w:tr>
          </w:tbl>
          <w:p w14:paraId="719DF1DD" w14:textId="77777777" w:rsidR="00896D1A" w:rsidRDefault="00896D1A" w:rsidP="00244424">
            <w:pPr>
              <w:ind w:left="720"/>
              <w:rPr>
                <w:b/>
                <w:bCs/>
              </w:rPr>
            </w:pPr>
          </w:p>
          <w:p w14:paraId="745ECD7A" w14:textId="58DBD0AA" w:rsidR="00244424" w:rsidRPr="00896D1A" w:rsidRDefault="00896D1A" w:rsidP="00244424">
            <w:pPr>
              <w:ind w:left="720"/>
              <w:rPr>
                <w:b/>
                <w:bCs/>
              </w:rPr>
            </w:pPr>
            <w:r w:rsidRPr="00896D1A">
              <w:rPr>
                <w:b/>
                <w:bCs/>
              </w:rPr>
              <w:lastRenderedPageBreak/>
              <w:t>Can other members check their diaries and see if they can help</w:t>
            </w:r>
            <w:r w:rsidR="007E52C6">
              <w:rPr>
                <w:b/>
                <w:bCs/>
              </w:rPr>
              <w:t>?</w:t>
            </w:r>
          </w:p>
          <w:p w14:paraId="0250DADD" w14:textId="77777777" w:rsidR="00896D1A" w:rsidRDefault="00896D1A" w:rsidP="00244424">
            <w:pPr>
              <w:ind w:left="720"/>
            </w:pPr>
          </w:p>
          <w:p w14:paraId="7DC0E870" w14:textId="6FBE2568" w:rsidR="00244424" w:rsidRDefault="00244424" w:rsidP="00244424">
            <w:pPr>
              <w:ind w:left="720"/>
            </w:pPr>
            <w:r>
              <w:t xml:space="preserve">Annie is keen to help but not on the stall. </w:t>
            </w:r>
          </w:p>
          <w:p w14:paraId="69F01312" w14:textId="7145E4D7" w:rsidR="00244424" w:rsidRDefault="00244424" w:rsidP="00244424">
            <w:pPr>
              <w:ind w:left="720"/>
            </w:pPr>
            <w:r>
              <w:t xml:space="preserve">Diane will make </w:t>
            </w:r>
            <w:r w:rsidR="00896D1A">
              <w:t xml:space="preserve">flapjacks again and will try to find donors for fruit and water other than those who helped last time. RR said that funds were available to purchase these if necessary. NB, large packs of fruit can be </w:t>
            </w:r>
            <w:r w:rsidR="00273A0B">
              <w:t xml:space="preserve">bought at a </w:t>
            </w:r>
            <w:r w:rsidR="00896D1A">
              <w:t>reasonab</w:t>
            </w:r>
            <w:r w:rsidR="00273A0B">
              <w:t>le price</w:t>
            </w:r>
            <w:r w:rsidR="00896D1A">
              <w:t xml:space="preserve"> at </w:t>
            </w:r>
            <w:proofErr w:type="spellStart"/>
            <w:r w:rsidR="00896D1A">
              <w:t>CostCo</w:t>
            </w:r>
            <w:proofErr w:type="spellEnd"/>
            <w:r w:rsidR="00896D1A">
              <w:t>.</w:t>
            </w:r>
          </w:p>
          <w:p w14:paraId="57EE14C7" w14:textId="77777777" w:rsidR="00896D1A" w:rsidRDefault="00896D1A" w:rsidP="00244424">
            <w:pPr>
              <w:ind w:left="720"/>
            </w:pPr>
          </w:p>
          <w:p w14:paraId="09C93A28" w14:textId="548365B5" w:rsidR="00896D1A" w:rsidRDefault="00896D1A" w:rsidP="007E52C6">
            <w:r>
              <w:t>Tithe Barn Dance Event for &gt;50s</w:t>
            </w:r>
          </w:p>
          <w:p w14:paraId="21F53CE4" w14:textId="214DC9F8" w:rsidR="00896D1A" w:rsidRDefault="00896D1A" w:rsidP="00273A0B">
            <w:pPr>
              <w:pStyle w:val="ListParagraph"/>
              <w:numPr>
                <w:ilvl w:val="0"/>
                <w:numId w:val="37"/>
              </w:numPr>
            </w:pPr>
            <w:r>
              <w:t>Not badged as Age without limits, PPG is funding</w:t>
            </w:r>
          </w:p>
          <w:p w14:paraId="44F9EF06" w14:textId="56BB66EE" w:rsidR="00896D1A" w:rsidRDefault="00896D1A" w:rsidP="00273A0B">
            <w:pPr>
              <w:pStyle w:val="ListParagraph"/>
              <w:numPr>
                <w:ilvl w:val="0"/>
                <w:numId w:val="37"/>
              </w:numPr>
            </w:pPr>
            <w:r>
              <w:t>2/7</w:t>
            </w:r>
          </w:p>
          <w:p w14:paraId="40817A73" w14:textId="52864D00" w:rsidR="00896D1A" w:rsidRDefault="00273A0B" w:rsidP="00273A0B">
            <w:pPr>
              <w:pStyle w:val="ListParagraph"/>
              <w:numPr>
                <w:ilvl w:val="0"/>
                <w:numId w:val="37"/>
              </w:numPr>
            </w:pPr>
            <w:r w:rsidRPr="00273A0B">
              <w:rPr>
                <w:color w:val="000000"/>
              </w:rPr>
              <w:t>Lunch will not be served; only light afternoon tea snacks will be available at the end of the morning session and the start of the afternoon session.</w:t>
            </w:r>
          </w:p>
          <w:p w14:paraId="54010B3B" w14:textId="236F3F2D" w:rsidR="00896D1A" w:rsidRDefault="00896D1A" w:rsidP="00273A0B">
            <w:pPr>
              <w:pStyle w:val="ListParagraph"/>
              <w:numPr>
                <w:ilvl w:val="0"/>
                <w:numId w:val="37"/>
              </w:numPr>
            </w:pPr>
            <w:r>
              <w:t>Volunteers: Diana and Diane, possibly Richard</w:t>
            </w:r>
            <w:r w:rsidR="009645CE">
              <w:t>.</w:t>
            </w:r>
          </w:p>
          <w:p w14:paraId="36941B31" w14:textId="77777777" w:rsidR="009645CE" w:rsidRDefault="009645CE" w:rsidP="009645CE">
            <w:pPr>
              <w:pStyle w:val="ListParagraph"/>
              <w:ind w:left="1440"/>
            </w:pPr>
          </w:p>
          <w:p w14:paraId="4BC952B3" w14:textId="40C2457D" w:rsidR="009645CE" w:rsidRDefault="009645CE" w:rsidP="007E52C6">
            <w:r>
              <w:t>Nailsea Pink: underway.</w:t>
            </w:r>
          </w:p>
          <w:p w14:paraId="681DC04A" w14:textId="77777777" w:rsidR="009645CE" w:rsidRDefault="009645CE" w:rsidP="009645CE"/>
          <w:p w14:paraId="18B1F89D" w14:textId="5C3E174A" w:rsidR="009645CE" w:rsidRDefault="009645CE" w:rsidP="007E52C6">
            <w:r>
              <w:t xml:space="preserve">RSVP Befriending: DT has distributed posters to medical centres and pharmacies. Marie took a poster for LA Community Centre, Barbara for St Andrews </w:t>
            </w:r>
            <w:r w:rsidR="008C584D">
              <w:t>Church,</w:t>
            </w:r>
            <w:r>
              <w:t xml:space="preserve"> and Diana for the Tennis Club / Bowls Club in Backwell. NB Volunteers need to email before the end of May.</w:t>
            </w:r>
          </w:p>
          <w:p w14:paraId="7D719C42" w14:textId="77777777" w:rsidR="009645CE" w:rsidRDefault="009645CE" w:rsidP="009645CE">
            <w:pPr>
              <w:pStyle w:val="ListParagraph"/>
            </w:pPr>
          </w:p>
          <w:p w14:paraId="16956C8A" w14:textId="3EBF88C3" w:rsidR="009645CE" w:rsidRDefault="009645CE" w:rsidP="007E52C6">
            <w:r>
              <w:t>Chronic Pain: HO in ongoing discussion with TMG</w:t>
            </w:r>
          </w:p>
          <w:p w14:paraId="66B4AA6D" w14:textId="77777777" w:rsidR="009645CE" w:rsidRDefault="009645CE" w:rsidP="009645CE">
            <w:pPr>
              <w:pStyle w:val="ListParagraph"/>
            </w:pPr>
          </w:p>
          <w:p w14:paraId="1319FABC" w14:textId="5440E625" w:rsidR="009645CE" w:rsidRDefault="009645CE" w:rsidP="007E52C6">
            <w:r>
              <w:t xml:space="preserve">Men’s Health: HO has secured funding from NTC for 100 PSA tests @ £28 per test. This should go ahead in Men’s Health Week. </w:t>
            </w:r>
            <w:r w:rsidR="00273A0B">
              <w:t xml:space="preserve">RR speculated on whether the PPG could also supply funds. </w:t>
            </w:r>
            <w:r>
              <w:t xml:space="preserve">There was discussion on how </w:t>
            </w:r>
            <w:r w:rsidR="00273A0B">
              <w:t xml:space="preserve">the PPG could extend </w:t>
            </w:r>
            <w:r>
              <w:t xml:space="preserve">this </w:t>
            </w:r>
            <w:r w:rsidR="00273A0B">
              <w:t xml:space="preserve">initiative </w:t>
            </w:r>
            <w:r>
              <w:t xml:space="preserve">into other </w:t>
            </w:r>
            <w:r w:rsidR="00356CCB">
              <w:t>parishes</w:t>
            </w:r>
            <w:r>
              <w:t xml:space="preserve">, given financial parameters. </w:t>
            </w:r>
            <w:r w:rsidR="00273A0B">
              <w:t>The PPG would have to make applications for f</w:t>
            </w:r>
            <w:r>
              <w:t xml:space="preserve">unding </w:t>
            </w:r>
            <w:r w:rsidR="00273A0B">
              <w:t xml:space="preserve">and support </w:t>
            </w:r>
            <w:r>
              <w:t xml:space="preserve">from other </w:t>
            </w:r>
            <w:r w:rsidR="00356CCB">
              <w:t xml:space="preserve">parish </w:t>
            </w:r>
            <w:r>
              <w:t xml:space="preserve">councils by September </w:t>
            </w:r>
            <w:r w:rsidR="00273A0B">
              <w:t xml:space="preserve">2026; funds </w:t>
            </w:r>
            <w:r>
              <w:t xml:space="preserve">would not be available </w:t>
            </w:r>
            <w:r w:rsidR="00356CCB">
              <w:t xml:space="preserve">until the following April / May. </w:t>
            </w:r>
            <w:r w:rsidR="00273A0B">
              <w:t>We discussed the p</w:t>
            </w:r>
            <w:r w:rsidR="00356CCB">
              <w:t>ossibility of approaching organisations such as Rotary and Masons?</w:t>
            </w:r>
            <w:r w:rsidR="00273A0B">
              <w:t xml:space="preserve"> The project needs to be seen in the context of the Event Plan </w:t>
            </w:r>
            <w:r w:rsidR="008C584D">
              <w:t>from TMG.</w:t>
            </w:r>
          </w:p>
          <w:p w14:paraId="6D11A7E6" w14:textId="2CC0ABA3" w:rsidR="00F85B0A" w:rsidRDefault="00F85B0A" w:rsidP="00EE3A38">
            <w:pPr>
              <w:rPr>
                <w:b/>
                <w:bCs/>
              </w:rPr>
            </w:pPr>
          </w:p>
        </w:tc>
      </w:tr>
      <w:tr w:rsidR="009515C3" w:rsidRPr="009515C3" w14:paraId="60EE72E9" w14:textId="77777777" w:rsidTr="00B66A5E">
        <w:tc>
          <w:tcPr>
            <w:tcW w:w="392" w:type="dxa"/>
          </w:tcPr>
          <w:p w14:paraId="66D2F991" w14:textId="1253214B" w:rsidR="009515C3" w:rsidRPr="009515C3" w:rsidRDefault="004B32E3" w:rsidP="009515C3">
            <w:pPr>
              <w:spacing w:after="160" w:line="259" w:lineRule="auto"/>
            </w:pPr>
            <w:r>
              <w:lastRenderedPageBreak/>
              <w:t>7</w:t>
            </w:r>
          </w:p>
        </w:tc>
        <w:tc>
          <w:tcPr>
            <w:tcW w:w="10093" w:type="dxa"/>
          </w:tcPr>
          <w:p w14:paraId="477A63D2" w14:textId="70A5F00B" w:rsidR="00EE3A38" w:rsidRDefault="00EE3A38" w:rsidP="00EE3A38">
            <w:r w:rsidRPr="00EE3A38">
              <w:rPr>
                <w:b/>
                <w:bCs/>
              </w:rPr>
              <w:t>Treasurers Report.</w:t>
            </w:r>
            <w:r w:rsidR="0060627B">
              <w:rPr>
                <w:b/>
                <w:bCs/>
              </w:rPr>
              <w:t xml:space="preserve"> </w:t>
            </w:r>
          </w:p>
          <w:p w14:paraId="3B0606E7" w14:textId="77777777" w:rsidR="00795BBD" w:rsidRPr="0060627B" w:rsidRDefault="00795BBD" w:rsidP="00EE3A38"/>
          <w:p w14:paraId="3D543BA4" w14:textId="2AFE7C84" w:rsidR="00EE3A38" w:rsidRPr="00EE3A38" w:rsidRDefault="00EE3A38" w:rsidP="00EE3A38">
            <w:r w:rsidRPr="00EE3A38">
              <w:t>Account Balance:</w:t>
            </w:r>
            <w:r w:rsidR="003E7CCC">
              <w:t xml:space="preserve"> </w:t>
            </w:r>
            <w:r w:rsidR="00527E2A">
              <w:t>£1</w:t>
            </w:r>
            <w:r w:rsidR="00356CCB">
              <w:t>151</w:t>
            </w:r>
            <w:r w:rsidR="00527E2A">
              <w:t>-</w:t>
            </w:r>
            <w:r w:rsidR="00356CCB">
              <w:t>0</w:t>
            </w:r>
            <w:r w:rsidR="00527E2A">
              <w:t>9</w:t>
            </w:r>
          </w:p>
          <w:p w14:paraId="6380DFF0" w14:textId="18A19837" w:rsidR="00EE3A38" w:rsidRPr="00EE3A38" w:rsidRDefault="00EE3A38" w:rsidP="00EE3A38">
            <w:r w:rsidRPr="00EE3A38">
              <w:t>Designated funds</w:t>
            </w:r>
            <w:r w:rsidR="003E7CCC">
              <w:t>:</w:t>
            </w:r>
            <w:r w:rsidRPr="00EE3A38">
              <w:t xml:space="preserve"> </w:t>
            </w:r>
            <w:r w:rsidR="0060627B">
              <w:t>£1</w:t>
            </w:r>
            <w:r w:rsidR="00356CCB">
              <w:t>06</w:t>
            </w:r>
            <w:r w:rsidR="0060627B">
              <w:t>1.05</w:t>
            </w:r>
          </w:p>
          <w:p w14:paraId="23227447" w14:textId="52DC2716" w:rsidR="009515C3" w:rsidRDefault="00EE3A38" w:rsidP="007B401F">
            <w:r w:rsidRPr="00EE3A38">
              <w:t>Non designated funds</w:t>
            </w:r>
            <w:r w:rsidR="003E7CCC">
              <w:t xml:space="preserve">: </w:t>
            </w:r>
            <w:r w:rsidRPr="00EE3A38">
              <w:t xml:space="preserve"> </w:t>
            </w:r>
            <w:r w:rsidR="0060627B">
              <w:t>£</w:t>
            </w:r>
            <w:r w:rsidR="009B3915">
              <w:t>90</w:t>
            </w:r>
            <w:r w:rsidR="00356CCB">
              <w:t xml:space="preserve">.04 </w:t>
            </w:r>
            <w:r w:rsidR="00527E2A">
              <w:t xml:space="preserve"> </w:t>
            </w:r>
          </w:p>
          <w:p w14:paraId="69DB4C3C" w14:textId="77777777" w:rsidR="00356CCB" w:rsidRDefault="00356CCB" w:rsidP="007B401F"/>
          <w:p w14:paraId="519AD25F" w14:textId="03C0CFFA" w:rsidR="005E6795" w:rsidRDefault="005E6795" w:rsidP="007B401F">
            <w:r>
              <w:t>PL insurance</w:t>
            </w:r>
            <w:r w:rsidR="00356CCB">
              <w:t xml:space="preserve">: </w:t>
            </w:r>
            <w:r>
              <w:t xml:space="preserve"> </w:t>
            </w:r>
            <w:r w:rsidR="00356CCB">
              <w:t>RER and PR agreed that PPG would get Public Liability Insurance.</w:t>
            </w:r>
            <w:r w:rsidR="00B55832">
              <w:t xml:space="preserve"> RER has done this</w:t>
            </w:r>
          </w:p>
          <w:p w14:paraId="517A64ED" w14:textId="77777777" w:rsidR="00356CCB" w:rsidRDefault="00356CCB" w:rsidP="007B401F">
            <w:pPr>
              <w:rPr>
                <w:b/>
                <w:bCs/>
              </w:rPr>
            </w:pPr>
          </w:p>
          <w:p w14:paraId="1AF8B04D" w14:textId="58A01B88" w:rsidR="00356CCB" w:rsidRPr="00356CCB" w:rsidRDefault="00356CCB" w:rsidP="007B401F">
            <w:pPr>
              <w:rPr>
                <w:b/>
                <w:bCs/>
              </w:rPr>
            </w:pPr>
            <w:r>
              <w:t>Personal Liability for committee members</w:t>
            </w:r>
            <w:r w:rsidR="008C584D">
              <w:t>: this issue</w:t>
            </w:r>
            <w:r>
              <w:t xml:space="preserve"> was raised by PN. </w:t>
            </w:r>
            <w:r w:rsidRPr="00356CCB">
              <w:rPr>
                <w:b/>
                <w:bCs/>
              </w:rPr>
              <w:t>ACTION: RER to investigate further</w:t>
            </w:r>
          </w:p>
          <w:p w14:paraId="5F49F3B8" w14:textId="77777777" w:rsidR="00E000A7" w:rsidRDefault="00E000A7" w:rsidP="00B66A5E"/>
          <w:p w14:paraId="1725988E" w14:textId="16F74B3E" w:rsidR="00356CCB" w:rsidRDefault="00356CCB" w:rsidP="00B66A5E">
            <w:pPr>
              <w:rPr>
                <w:b/>
                <w:bCs/>
              </w:rPr>
            </w:pPr>
            <w:r>
              <w:t xml:space="preserve">Risk Assessments: Also raised by PN who is in process of doing this for the Stoma group. ACTION: </w:t>
            </w:r>
            <w:r>
              <w:rPr>
                <w:b/>
                <w:bCs/>
              </w:rPr>
              <w:t>PN to follow up</w:t>
            </w:r>
            <w:r w:rsidR="00B55832">
              <w:rPr>
                <w:b/>
                <w:bCs/>
              </w:rPr>
              <w:t xml:space="preserve"> </w:t>
            </w:r>
            <w:r>
              <w:rPr>
                <w:b/>
                <w:bCs/>
              </w:rPr>
              <w:t>on behalf of PPG.</w:t>
            </w:r>
          </w:p>
          <w:p w14:paraId="5A6DDB91" w14:textId="77777777" w:rsidR="00356CCB" w:rsidRDefault="00356CCB" w:rsidP="00B66A5E">
            <w:pPr>
              <w:rPr>
                <w:b/>
                <w:bCs/>
              </w:rPr>
            </w:pPr>
          </w:p>
          <w:p w14:paraId="454AFA19" w14:textId="24A3914C" w:rsidR="00356CCB" w:rsidRPr="00B55832" w:rsidRDefault="00356CCB" w:rsidP="00B66A5E">
            <w:pPr>
              <w:rPr>
                <w:b/>
                <w:bCs/>
              </w:rPr>
            </w:pPr>
            <w:r>
              <w:t xml:space="preserve">BH said she thought that the Nailsea Shedders offer a PAT testing service. </w:t>
            </w:r>
            <w:r w:rsidRPr="00B55832">
              <w:rPr>
                <w:b/>
                <w:bCs/>
              </w:rPr>
              <w:t>ACTION: BH to explore</w:t>
            </w:r>
            <w:r w:rsidR="003A49D6" w:rsidRPr="00B55832">
              <w:rPr>
                <w:b/>
                <w:bCs/>
              </w:rPr>
              <w:t xml:space="preserve"> with Ellis Johns.</w:t>
            </w:r>
          </w:p>
          <w:p w14:paraId="46BD22D7" w14:textId="443A5E68" w:rsidR="003A49D6" w:rsidRPr="00356CCB" w:rsidRDefault="003A49D6" w:rsidP="00B66A5E"/>
        </w:tc>
      </w:tr>
      <w:tr w:rsidR="009515C3" w:rsidRPr="009515C3" w14:paraId="02598A30" w14:textId="77777777" w:rsidTr="00B66A5E">
        <w:tc>
          <w:tcPr>
            <w:tcW w:w="392" w:type="dxa"/>
          </w:tcPr>
          <w:p w14:paraId="36BB488F" w14:textId="62AF3D48" w:rsidR="009515C3" w:rsidRPr="009515C3" w:rsidRDefault="004B32E3" w:rsidP="009515C3">
            <w:pPr>
              <w:spacing w:after="160" w:line="259" w:lineRule="auto"/>
            </w:pPr>
            <w:r>
              <w:t>8</w:t>
            </w:r>
          </w:p>
        </w:tc>
        <w:tc>
          <w:tcPr>
            <w:tcW w:w="10093" w:type="dxa"/>
          </w:tcPr>
          <w:p w14:paraId="7FBB7D53" w14:textId="77777777" w:rsidR="0067110C" w:rsidRDefault="00527E2A" w:rsidP="0067110C">
            <w:pPr>
              <w:rPr>
                <w:b/>
                <w:bCs/>
              </w:rPr>
            </w:pPr>
            <w:r>
              <w:rPr>
                <w:b/>
                <w:bCs/>
              </w:rPr>
              <w:t>Communications</w:t>
            </w:r>
          </w:p>
          <w:p w14:paraId="34D1D35A" w14:textId="77777777" w:rsidR="00B55832" w:rsidRDefault="00B55832" w:rsidP="0067110C"/>
          <w:p w14:paraId="611DD1DF" w14:textId="58F86EDB" w:rsidR="008A13C0" w:rsidRPr="007E52C6" w:rsidRDefault="00527E2A" w:rsidP="007E52C6">
            <w:pPr>
              <w:rPr>
                <w:b/>
                <w:bCs/>
              </w:rPr>
            </w:pPr>
            <w:r>
              <w:t xml:space="preserve">Web Page: </w:t>
            </w:r>
            <w:r w:rsidR="003A49D6">
              <w:t xml:space="preserve">BH and PR had met and agreed the changes. </w:t>
            </w:r>
            <w:r w:rsidR="008C584D">
              <w:t>PR</w:t>
            </w:r>
            <w:r w:rsidR="004B32E3">
              <w:t xml:space="preserve"> </w:t>
            </w:r>
            <w:r w:rsidR="007A3F66">
              <w:t xml:space="preserve">agreed to being able to access Patient Participation Group page from the Home Page. </w:t>
            </w:r>
            <w:r w:rsidR="003A49D6">
              <w:t xml:space="preserve">PR has said they have made a start on this </w:t>
            </w:r>
            <w:r w:rsidR="004B32E3">
              <w:t xml:space="preserve">work </w:t>
            </w:r>
            <w:r w:rsidR="003A49D6">
              <w:t xml:space="preserve">and has asked for feedback. BH will review but input from </w:t>
            </w:r>
            <w:r w:rsidR="007A3F66">
              <w:t xml:space="preserve">other </w:t>
            </w:r>
            <w:r w:rsidR="003A49D6">
              <w:t xml:space="preserve">members </w:t>
            </w:r>
            <w:r w:rsidR="007A3F66">
              <w:t xml:space="preserve">will be helpful. ACTION: </w:t>
            </w:r>
            <w:hyperlink r:id="rId9" w:history="1">
              <w:r w:rsidR="007A3F66" w:rsidRPr="004432E0">
                <w:rPr>
                  <w:rStyle w:val="Hyperlink"/>
                </w:rPr>
                <w:t>https://www.tyntesfield.nhs.uk/patient-involvement-1</w:t>
              </w:r>
            </w:hyperlink>
            <w:r w:rsidR="007A3F66">
              <w:t xml:space="preserve"> </w:t>
            </w:r>
            <w:r w:rsidR="007A3F66" w:rsidRPr="007E52C6">
              <w:rPr>
                <w:b/>
                <w:bCs/>
              </w:rPr>
              <w:t>Please follow the link and send any feedback to BH.</w:t>
            </w:r>
          </w:p>
          <w:p w14:paraId="455839E5" w14:textId="77777777" w:rsidR="00B55832" w:rsidRPr="007A3F66" w:rsidRDefault="00B55832" w:rsidP="007E52C6">
            <w:pPr>
              <w:pStyle w:val="ListParagraph"/>
              <w:ind w:left="360"/>
              <w:rPr>
                <w:b/>
                <w:bCs/>
              </w:rPr>
            </w:pPr>
          </w:p>
          <w:p w14:paraId="7ECED89C" w14:textId="1249ED34" w:rsidR="008A13C0" w:rsidRDefault="008A13C0" w:rsidP="007E52C6">
            <w:r>
              <w:t>Suggestions Process:</w:t>
            </w:r>
            <w:r w:rsidR="007A3F66">
              <w:t xml:space="preserve"> BH and PR followed up and she has asked a member of staff to work on this. The formal complaint </w:t>
            </w:r>
            <w:r w:rsidR="00DF133B">
              <w:t xml:space="preserve">email </w:t>
            </w:r>
            <w:r w:rsidR="008C584D">
              <w:t xml:space="preserve">address is contained </w:t>
            </w:r>
            <w:r w:rsidR="00DF133B">
              <w:t xml:space="preserve">in the policies section </w:t>
            </w:r>
            <w:r w:rsidR="008C584D">
              <w:t>on TMG website. BH</w:t>
            </w:r>
            <w:r w:rsidR="00DF133B">
              <w:t xml:space="preserve"> forwarded </w:t>
            </w:r>
            <w:r w:rsidR="008C584D">
              <w:t xml:space="preserve">this </w:t>
            </w:r>
            <w:r w:rsidR="00DF133B">
              <w:t xml:space="preserve">to </w:t>
            </w:r>
            <w:r w:rsidR="008C584D">
              <w:t>the Committee for further discussion</w:t>
            </w:r>
            <w:r w:rsidR="00DF133B">
              <w:t>.</w:t>
            </w:r>
          </w:p>
          <w:p w14:paraId="49DB6FB7" w14:textId="179888E2" w:rsidR="008A13C0" w:rsidRPr="00527E2A" w:rsidRDefault="008A13C0" w:rsidP="008A13C0">
            <w:pPr>
              <w:pStyle w:val="ListParagraph"/>
            </w:pPr>
          </w:p>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37E6646C" w14:textId="77777777" w:rsidR="000E5114" w:rsidRDefault="00670EAC" w:rsidP="00B66A5E">
            <w:pPr>
              <w:rPr>
                <w:b/>
                <w:bCs/>
              </w:rPr>
            </w:pPr>
            <w:r w:rsidRPr="00670EAC">
              <w:rPr>
                <w:b/>
                <w:bCs/>
              </w:rPr>
              <w:t>AOB</w:t>
            </w:r>
          </w:p>
          <w:p w14:paraId="33A79DAE" w14:textId="77777777" w:rsidR="004B32E3" w:rsidRDefault="004B32E3" w:rsidP="00B66A5E"/>
          <w:p w14:paraId="2D8F1107" w14:textId="40AB0AE2" w:rsidR="004B32E3" w:rsidRDefault="004B32E3" w:rsidP="00B66A5E">
            <w:r>
              <w:lastRenderedPageBreak/>
              <w:t xml:space="preserve">RN said that </w:t>
            </w:r>
            <w:r w:rsidR="00671DC1">
              <w:t>the clinical pharmacist</w:t>
            </w:r>
            <w:r w:rsidR="00166E91" w:rsidRPr="00166E91">
              <w:t>, from</w:t>
            </w:r>
            <w:r w:rsidR="00AF0F05" w:rsidRPr="00166E91">
              <w:t xml:space="preserve"> the Pharmacy </w:t>
            </w:r>
            <w:proofErr w:type="gramStart"/>
            <w:r w:rsidR="00AF0F05" w:rsidRPr="00166E91">
              <w:t xml:space="preserve">Hub </w:t>
            </w:r>
            <w:r w:rsidR="00AF0F05">
              <w:rPr>
                <w:color w:val="EE0000"/>
              </w:rPr>
              <w:t>,</w:t>
            </w:r>
            <w:r>
              <w:t>had</w:t>
            </w:r>
            <w:proofErr w:type="gramEnd"/>
            <w:r>
              <w:t xml:space="preserve"> been </w:t>
            </w:r>
            <w:r w:rsidR="008C584D">
              <w:t>particularly good</w:t>
            </w:r>
            <w:r>
              <w:t xml:space="preserve"> when she had sorted out a prescription problem.</w:t>
            </w:r>
          </w:p>
          <w:p w14:paraId="0D64751A" w14:textId="005DE7B7" w:rsidR="00D16D3B" w:rsidRDefault="00D16D3B" w:rsidP="00B66A5E">
            <w:r>
              <w:t xml:space="preserve"> </w:t>
            </w:r>
          </w:p>
          <w:p w14:paraId="5F252E9F" w14:textId="7A71A150" w:rsidR="00D16D3B" w:rsidRDefault="004B32E3" w:rsidP="00B66A5E">
            <w:r>
              <w:t xml:space="preserve">PN said he knew someone who wanted to apply to be a member of the PPG and had told her how to go about it. </w:t>
            </w:r>
          </w:p>
          <w:p w14:paraId="37242BB5" w14:textId="77777777" w:rsidR="004B32E3" w:rsidRDefault="004B32E3" w:rsidP="00B66A5E"/>
          <w:p w14:paraId="056EBCFF" w14:textId="1BE30EFE" w:rsidR="00D16D3B" w:rsidRDefault="00D16D3B" w:rsidP="00B66A5E">
            <w:r>
              <w:t xml:space="preserve">AF </w:t>
            </w:r>
            <w:r w:rsidR="004B32E3">
              <w:t>asked whether the PPG should be</w:t>
            </w:r>
            <w:r w:rsidR="00D40690">
              <w:t xml:space="preserve"> told</w:t>
            </w:r>
            <w:r w:rsidR="004B32E3">
              <w:t xml:space="preserve"> routinely about staffing vacancies / shortages and </w:t>
            </w:r>
            <w:r w:rsidR="008C584D">
              <w:t>impact</w:t>
            </w:r>
            <w:r w:rsidR="004B32E3">
              <w:t xml:space="preserve"> on patients</w:t>
            </w:r>
            <w:r w:rsidR="00CB46F8">
              <w:t>.</w:t>
            </w:r>
            <w:r w:rsidR="004B32E3">
              <w:t xml:space="preserve"> Generally felt that this would be helpful. </w:t>
            </w:r>
          </w:p>
          <w:p w14:paraId="00151F66" w14:textId="43E3B94D" w:rsidR="00CB46F8" w:rsidRPr="000E5114" w:rsidRDefault="00CB46F8" w:rsidP="00B66A5E"/>
        </w:tc>
      </w:tr>
      <w:tr w:rsidR="009515C3" w:rsidRPr="009515C3" w14:paraId="2BE57939" w14:textId="77777777" w:rsidTr="00B66A5E">
        <w:tc>
          <w:tcPr>
            <w:tcW w:w="392" w:type="dxa"/>
          </w:tcPr>
          <w:p w14:paraId="6596714B" w14:textId="13E3CAF5" w:rsidR="009515C3" w:rsidRPr="009515C3" w:rsidRDefault="00780BB4" w:rsidP="009515C3">
            <w:r>
              <w:lastRenderedPageBreak/>
              <w:t>9</w:t>
            </w:r>
          </w:p>
        </w:tc>
        <w:tc>
          <w:tcPr>
            <w:tcW w:w="10093" w:type="dxa"/>
          </w:tcPr>
          <w:p w14:paraId="335B9AA2" w14:textId="15E80616" w:rsidR="003E7CCC" w:rsidRDefault="003E7CCC" w:rsidP="003E7CCC">
            <w:r w:rsidRPr="003E7CCC">
              <w:rPr>
                <w:b/>
                <w:bCs/>
              </w:rPr>
              <w:t>NEXT MEETING</w:t>
            </w:r>
            <w:r w:rsidRPr="003E7CCC">
              <w:t>:</w:t>
            </w:r>
            <w:r w:rsidR="00780BB4">
              <w:t xml:space="preserve"> </w:t>
            </w:r>
            <w:r w:rsidRPr="003E7CCC">
              <w:t>Tuesday</w:t>
            </w:r>
            <w:r w:rsidR="00795BBD">
              <w:t xml:space="preserve"> 2</w:t>
            </w:r>
            <w:r w:rsidR="004B32E3">
              <w:t>3</w:t>
            </w:r>
            <w:r w:rsidR="004B32E3" w:rsidRPr="004B32E3">
              <w:rPr>
                <w:vertAlign w:val="superscript"/>
              </w:rPr>
              <w:t>rd</w:t>
            </w:r>
            <w:r w:rsidR="004B32E3">
              <w:t xml:space="preserve"> June</w:t>
            </w:r>
            <w:r w:rsidR="00795BBD">
              <w:t xml:space="preserve"> 2026</w:t>
            </w:r>
          </w:p>
          <w:p w14:paraId="2B9B7032" w14:textId="77777777" w:rsidR="00515780" w:rsidRDefault="00515780"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63F30067" w14:textId="77777777" w:rsidR="009515C3" w:rsidRPr="009515C3" w:rsidRDefault="009515C3" w:rsidP="009515C3"/>
    <w:p w14:paraId="0FB6D432" w14:textId="77777777" w:rsidR="00692A9D" w:rsidRDefault="00692A9D" w:rsidP="0018128A"/>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1358" w14:textId="77777777" w:rsidR="00AD04AC" w:rsidRDefault="00AD04AC" w:rsidP="009B588F">
      <w:pPr>
        <w:spacing w:after="0" w:line="240" w:lineRule="auto"/>
      </w:pPr>
      <w:r>
        <w:separator/>
      </w:r>
    </w:p>
  </w:endnote>
  <w:endnote w:type="continuationSeparator" w:id="0">
    <w:p w14:paraId="3E91338C" w14:textId="77777777" w:rsidR="00AD04AC" w:rsidRDefault="00AD04AC"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8434" w14:textId="77777777" w:rsidR="00AD04AC" w:rsidRDefault="00AD04AC" w:rsidP="009B588F">
      <w:pPr>
        <w:spacing w:after="0" w:line="240" w:lineRule="auto"/>
      </w:pPr>
      <w:r>
        <w:separator/>
      </w:r>
    </w:p>
  </w:footnote>
  <w:footnote w:type="continuationSeparator" w:id="0">
    <w:p w14:paraId="4B19B896" w14:textId="77777777" w:rsidR="00AD04AC" w:rsidRDefault="00AD04AC"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11429"/>
    <w:multiLevelType w:val="hybridMultilevel"/>
    <w:tmpl w:val="1CF0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F7407"/>
    <w:multiLevelType w:val="hybridMultilevel"/>
    <w:tmpl w:val="65500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74F5F"/>
    <w:multiLevelType w:val="hybridMultilevel"/>
    <w:tmpl w:val="060EB9B8"/>
    <w:lvl w:ilvl="0" w:tplc="8A7C534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26679E8"/>
    <w:multiLevelType w:val="hybridMultilevel"/>
    <w:tmpl w:val="C882DA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CD79CE"/>
    <w:multiLevelType w:val="hybridMultilevel"/>
    <w:tmpl w:val="2B083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F5654"/>
    <w:multiLevelType w:val="hybridMultilevel"/>
    <w:tmpl w:val="4BDA7AD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802C1"/>
    <w:multiLevelType w:val="hybridMultilevel"/>
    <w:tmpl w:val="2C201F3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CD4C60"/>
    <w:multiLevelType w:val="hybridMultilevel"/>
    <w:tmpl w:val="D034E8AA"/>
    <w:lvl w:ilvl="0" w:tplc="2DDCCC3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E91C71"/>
    <w:multiLevelType w:val="hybridMultilevel"/>
    <w:tmpl w:val="931C00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B2BE8"/>
    <w:multiLevelType w:val="multilevel"/>
    <w:tmpl w:val="42EE13EA"/>
    <w:lvl w:ilvl="0">
      <w:start w:val="1"/>
      <w:numFmt w:val="decimal"/>
      <w:lvlText w:val="%1."/>
      <w:lvlJc w:val="left"/>
      <w:pPr>
        <w:ind w:left="2400" w:hanging="360"/>
      </w:pPr>
      <w:rPr>
        <w:rFonts w:hint="default"/>
      </w:rPr>
    </w:lvl>
    <w:lvl w:ilvl="1" w:tentative="1">
      <w:start w:val="1"/>
      <w:numFmt w:val="bullet"/>
      <w:lvlText w:val="o"/>
      <w:lvlJc w:val="left"/>
      <w:pPr>
        <w:ind w:left="3120" w:hanging="360"/>
      </w:pPr>
      <w:rPr>
        <w:rFonts w:ascii="Courier New" w:hAnsi="Courier New" w:cs="Courier New" w:hint="default"/>
      </w:rPr>
    </w:lvl>
    <w:lvl w:ilvl="2" w:tentative="1">
      <w:start w:val="1"/>
      <w:numFmt w:val="bullet"/>
      <w:lvlText w:val=""/>
      <w:lvlJc w:val="left"/>
      <w:pPr>
        <w:ind w:left="3840" w:hanging="360"/>
      </w:pPr>
      <w:rPr>
        <w:rFonts w:ascii="Wingdings" w:hAnsi="Wingdings" w:hint="default"/>
      </w:rPr>
    </w:lvl>
    <w:lvl w:ilvl="3" w:tentative="1">
      <w:start w:val="1"/>
      <w:numFmt w:val="bullet"/>
      <w:lvlText w:val=""/>
      <w:lvlJc w:val="left"/>
      <w:pPr>
        <w:ind w:left="4560" w:hanging="360"/>
      </w:pPr>
      <w:rPr>
        <w:rFonts w:ascii="Symbol" w:hAnsi="Symbol" w:hint="default"/>
      </w:rPr>
    </w:lvl>
    <w:lvl w:ilvl="4" w:tentative="1">
      <w:start w:val="1"/>
      <w:numFmt w:val="bullet"/>
      <w:lvlText w:val="o"/>
      <w:lvlJc w:val="left"/>
      <w:pPr>
        <w:ind w:left="5280" w:hanging="360"/>
      </w:pPr>
      <w:rPr>
        <w:rFonts w:ascii="Courier New" w:hAnsi="Courier New" w:cs="Courier New" w:hint="default"/>
      </w:rPr>
    </w:lvl>
    <w:lvl w:ilvl="5" w:tentative="1">
      <w:start w:val="1"/>
      <w:numFmt w:val="bullet"/>
      <w:lvlText w:val=""/>
      <w:lvlJc w:val="left"/>
      <w:pPr>
        <w:ind w:left="6000" w:hanging="360"/>
      </w:pPr>
      <w:rPr>
        <w:rFonts w:ascii="Wingdings" w:hAnsi="Wingdings" w:hint="default"/>
      </w:rPr>
    </w:lvl>
    <w:lvl w:ilvl="6" w:tentative="1">
      <w:start w:val="1"/>
      <w:numFmt w:val="bullet"/>
      <w:lvlText w:val=""/>
      <w:lvlJc w:val="left"/>
      <w:pPr>
        <w:ind w:left="6720" w:hanging="360"/>
      </w:pPr>
      <w:rPr>
        <w:rFonts w:ascii="Symbol" w:hAnsi="Symbol" w:hint="default"/>
      </w:rPr>
    </w:lvl>
    <w:lvl w:ilvl="7" w:tentative="1">
      <w:start w:val="1"/>
      <w:numFmt w:val="bullet"/>
      <w:lvlText w:val="o"/>
      <w:lvlJc w:val="left"/>
      <w:pPr>
        <w:ind w:left="7440" w:hanging="360"/>
      </w:pPr>
      <w:rPr>
        <w:rFonts w:ascii="Courier New" w:hAnsi="Courier New" w:cs="Courier New" w:hint="default"/>
      </w:rPr>
    </w:lvl>
    <w:lvl w:ilvl="8" w:tentative="1">
      <w:start w:val="1"/>
      <w:numFmt w:val="bullet"/>
      <w:lvlText w:val=""/>
      <w:lvlJc w:val="left"/>
      <w:pPr>
        <w:ind w:left="8160" w:hanging="360"/>
      </w:pPr>
      <w:rPr>
        <w:rFonts w:ascii="Wingdings" w:hAnsi="Wingdings" w:hint="default"/>
      </w:rPr>
    </w:lvl>
  </w:abstractNum>
  <w:abstractNum w:abstractNumId="26"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897E8B"/>
    <w:multiLevelType w:val="hybridMultilevel"/>
    <w:tmpl w:val="421A63C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063938"/>
    <w:multiLevelType w:val="hybridMultilevel"/>
    <w:tmpl w:val="65500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832841"/>
    <w:multiLevelType w:val="hybridMultilevel"/>
    <w:tmpl w:val="175ECD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DC338B"/>
    <w:multiLevelType w:val="hybridMultilevel"/>
    <w:tmpl w:val="55A87A0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F04889"/>
    <w:multiLevelType w:val="hybridMultilevel"/>
    <w:tmpl w:val="F90E1B92"/>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2"/>
  </w:num>
  <w:num w:numId="2" w16cid:durableId="949243160">
    <w:abstractNumId w:val="20"/>
  </w:num>
  <w:num w:numId="3" w16cid:durableId="1216166220">
    <w:abstractNumId w:val="26"/>
  </w:num>
  <w:num w:numId="4" w16cid:durableId="131213161">
    <w:abstractNumId w:val="15"/>
  </w:num>
  <w:num w:numId="5" w16cid:durableId="876746997">
    <w:abstractNumId w:val="18"/>
  </w:num>
  <w:num w:numId="6" w16cid:durableId="1612013240">
    <w:abstractNumId w:val="30"/>
  </w:num>
  <w:num w:numId="7" w16cid:durableId="1338847772">
    <w:abstractNumId w:val="27"/>
  </w:num>
  <w:num w:numId="8" w16cid:durableId="39406106">
    <w:abstractNumId w:val="0"/>
  </w:num>
  <w:num w:numId="9" w16cid:durableId="1737389052">
    <w:abstractNumId w:val="12"/>
  </w:num>
  <w:num w:numId="10" w16cid:durableId="413089082">
    <w:abstractNumId w:val="21"/>
  </w:num>
  <w:num w:numId="11" w16cid:durableId="945504237">
    <w:abstractNumId w:val="28"/>
  </w:num>
  <w:num w:numId="12" w16cid:durableId="526918215">
    <w:abstractNumId w:val="13"/>
  </w:num>
  <w:num w:numId="13" w16cid:durableId="1035888698">
    <w:abstractNumId w:val="14"/>
  </w:num>
  <w:num w:numId="14" w16cid:durableId="547575808">
    <w:abstractNumId w:val="6"/>
  </w:num>
  <w:num w:numId="15" w16cid:durableId="3896264">
    <w:abstractNumId w:val="16"/>
  </w:num>
  <w:num w:numId="16" w16cid:durableId="569384204">
    <w:abstractNumId w:val="17"/>
  </w:num>
  <w:num w:numId="17" w16cid:durableId="1271280896">
    <w:abstractNumId w:val="34"/>
  </w:num>
  <w:num w:numId="18" w16cid:durableId="473183746">
    <w:abstractNumId w:val="2"/>
  </w:num>
  <w:num w:numId="19" w16cid:durableId="957875361">
    <w:abstractNumId w:val="36"/>
  </w:num>
  <w:num w:numId="20" w16cid:durableId="955453411">
    <w:abstractNumId w:val="9"/>
  </w:num>
  <w:num w:numId="21" w16cid:durableId="1698463395">
    <w:abstractNumId w:val="1"/>
  </w:num>
  <w:num w:numId="22" w16cid:durableId="813521622">
    <w:abstractNumId w:val="3"/>
  </w:num>
  <w:num w:numId="23" w16cid:durableId="980229831">
    <w:abstractNumId w:val="32"/>
  </w:num>
  <w:num w:numId="24" w16cid:durableId="380982580">
    <w:abstractNumId w:val="8"/>
  </w:num>
  <w:num w:numId="25" w16cid:durableId="914128046">
    <w:abstractNumId w:val="29"/>
  </w:num>
  <w:num w:numId="26" w16cid:durableId="1457288404">
    <w:abstractNumId w:val="24"/>
  </w:num>
  <w:num w:numId="27" w16cid:durableId="867452843">
    <w:abstractNumId w:val="11"/>
  </w:num>
  <w:num w:numId="28" w16cid:durableId="1102653405">
    <w:abstractNumId w:val="35"/>
  </w:num>
  <w:num w:numId="29" w16cid:durableId="306008920">
    <w:abstractNumId w:val="4"/>
  </w:num>
  <w:num w:numId="30" w16cid:durableId="706375024">
    <w:abstractNumId w:val="5"/>
  </w:num>
  <w:num w:numId="31" w16cid:durableId="1371371268">
    <w:abstractNumId w:val="23"/>
  </w:num>
  <w:num w:numId="32" w16cid:durableId="807016703">
    <w:abstractNumId w:val="19"/>
  </w:num>
  <w:num w:numId="33" w16cid:durableId="1988974959">
    <w:abstractNumId w:val="7"/>
  </w:num>
  <w:num w:numId="34" w16cid:durableId="1766926133">
    <w:abstractNumId w:val="31"/>
  </w:num>
  <w:num w:numId="35" w16cid:durableId="73476372">
    <w:abstractNumId w:val="33"/>
  </w:num>
  <w:num w:numId="36" w16cid:durableId="450055882">
    <w:abstractNumId w:val="25"/>
  </w:num>
  <w:num w:numId="37" w16cid:durableId="741174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1449F"/>
    <w:rsid w:val="00023BF4"/>
    <w:rsid w:val="00024A34"/>
    <w:rsid w:val="000269DD"/>
    <w:rsid w:val="000370F8"/>
    <w:rsid w:val="00044A3C"/>
    <w:rsid w:val="000450F6"/>
    <w:rsid w:val="00047043"/>
    <w:rsid w:val="00050A68"/>
    <w:rsid w:val="00083A3F"/>
    <w:rsid w:val="0009022C"/>
    <w:rsid w:val="000A002B"/>
    <w:rsid w:val="000A6130"/>
    <w:rsid w:val="000B21AE"/>
    <w:rsid w:val="000B3093"/>
    <w:rsid w:val="000B5694"/>
    <w:rsid w:val="000C05D4"/>
    <w:rsid w:val="000C4307"/>
    <w:rsid w:val="000C77A0"/>
    <w:rsid w:val="000D4FFC"/>
    <w:rsid w:val="000D7B3C"/>
    <w:rsid w:val="000E503A"/>
    <w:rsid w:val="000E5114"/>
    <w:rsid w:val="000F3902"/>
    <w:rsid w:val="0010237D"/>
    <w:rsid w:val="00105DF7"/>
    <w:rsid w:val="0011755D"/>
    <w:rsid w:val="001256B7"/>
    <w:rsid w:val="00132DEC"/>
    <w:rsid w:val="00137174"/>
    <w:rsid w:val="001404A8"/>
    <w:rsid w:val="00150C8C"/>
    <w:rsid w:val="00166E91"/>
    <w:rsid w:val="00167178"/>
    <w:rsid w:val="00170029"/>
    <w:rsid w:val="0018128A"/>
    <w:rsid w:val="001812C6"/>
    <w:rsid w:val="00187545"/>
    <w:rsid w:val="001913A8"/>
    <w:rsid w:val="001919FC"/>
    <w:rsid w:val="001C1745"/>
    <w:rsid w:val="001C2618"/>
    <w:rsid w:val="001C6291"/>
    <w:rsid w:val="001C714C"/>
    <w:rsid w:val="001D4D6C"/>
    <w:rsid w:val="001D6753"/>
    <w:rsid w:val="001D763C"/>
    <w:rsid w:val="001F152F"/>
    <w:rsid w:val="00200DDF"/>
    <w:rsid w:val="00211191"/>
    <w:rsid w:val="00226F31"/>
    <w:rsid w:val="00231239"/>
    <w:rsid w:val="00244424"/>
    <w:rsid w:val="00244B43"/>
    <w:rsid w:val="00255140"/>
    <w:rsid w:val="002672B2"/>
    <w:rsid w:val="00273A0B"/>
    <w:rsid w:val="002746E7"/>
    <w:rsid w:val="00292DFC"/>
    <w:rsid w:val="002B1748"/>
    <w:rsid w:val="002B378F"/>
    <w:rsid w:val="002C149A"/>
    <w:rsid w:val="002D1CAA"/>
    <w:rsid w:val="002D2051"/>
    <w:rsid w:val="002D2A51"/>
    <w:rsid w:val="002D69FD"/>
    <w:rsid w:val="00302118"/>
    <w:rsid w:val="00304CD0"/>
    <w:rsid w:val="00305B83"/>
    <w:rsid w:val="003206F8"/>
    <w:rsid w:val="00321074"/>
    <w:rsid w:val="00323E10"/>
    <w:rsid w:val="00333B8B"/>
    <w:rsid w:val="00337336"/>
    <w:rsid w:val="00350627"/>
    <w:rsid w:val="00356CCB"/>
    <w:rsid w:val="00371B5D"/>
    <w:rsid w:val="00374647"/>
    <w:rsid w:val="003775FD"/>
    <w:rsid w:val="003A49D6"/>
    <w:rsid w:val="003B05E5"/>
    <w:rsid w:val="003B6610"/>
    <w:rsid w:val="003C5DC3"/>
    <w:rsid w:val="003C703B"/>
    <w:rsid w:val="003E726A"/>
    <w:rsid w:val="003E7CCC"/>
    <w:rsid w:val="003F5337"/>
    <w:rsid w:val="004023F8"/>
    <w:rsid w:val="004026D4"/>
    <w:rsid w:val="0040529B"/>
    <w:rsid w:val="00405529"/>
    <w:rsid w:val="00423592"/>
    <w:rsid w:val="00431EEB"/>
    <w:rsid w:val="004337AE"/>
    <w:rsid w:val="0044111B"/>
    <w:rsid w:val="0044331D"/>
    <w:rsid w:val="0046005C"/>
    <w:rsid w:val="004851BE"/>
    <w:rsid w:val="00495848"/>
    <w:rsid w:val="004A129A"/>
    <w:rsid w:val="004A251A"/>
    <w:rsid w:val="004B2D65"/>
    <w:rsid w:val="004B32E3"/>
    <w:rsid w:val="004B439C"/>
    <w:rsid w:val="004B53BA"/>
    <w:rsid w:val="004C2475"/>
    <w:rsid w:val="004D366B"/>
    <w:rsid w:val="004D6178"/>
    <w:rsid w:val="004D7FF8"/>
    <w:rsid w:val="004E3586"/>
    <w:rsid w:val="004E54AA"/>
    <w:rsid w:val="004F7472"/>
    <w:rsid w:val="005006BA"/>
    <w:rsid w:val="00510160"/>
    <w:rsid w:val="00515780"/>
    <w:rsid w:val="00527E2A"/>
    <w:rsid w:val="0053775D"/>
    <w:rsid w:val="00540111"/>
    <w:rsid w:val="00540C1B"/>
    <w:rsid w:val="005413BF"/>
    <w:rsid w:val="00560DF4"/>
    <w:rsid w:val="005650F2"/>
    <w:rsid w:val="005923D8"/>
    <w:rsid w:val="005A43D7"/>
    <w:rsid w:val="005A5DAD"/>
    <w:rsid w:val="005B491E"/>
    <w:rsid w:val="005C70D1"/>
    <w:rsid w:val="005E0FCA"/>
    <w:rsid w:val="005E6795"/>
    <w:rsid w:val="005E72A6"/>
    <w:rsid w:val="005F42AD"/>
    <w:rsid w:val="00605F02"/>
    <w:rsid w:val="0060627B"/>
    <w:rsid w:val="006074E8"/>
    <w:rsid w:val="00617A09"/>
    <w:rsid w:val="00633386"/>
    <w:rsid w:val="00640A9B"/>
    <w:rsid w:val="00660456"/>
    <w:rsid w:val="00661A2D"/>
    <w:rsid w:val="00670EAC"/>
    <w:rsid w:val="0067110C"/>
    <w:rsid w:val="00671DC1"/>
    <w:rsid w:val="00675B4D"/>
    <w:rsid w:val="00681F41"/>
    <w:rsid w:val="00682A20"/>
    <w:rsid w:val="00692A9D"/>
    <w:rsid w:val="0069347B"/>
    <w:rsid w:val="0069360F"/>
    <w:rsid w:val="006B68D4"/>
    <w:rsid w:val="006D17A2"/>
    <w:rsid w:val="006D2D1B"/>
    <w:rsid w:val="006F3419"/>
    <w:rsid w:val="006F461B"/>
    <w:rsid w:val="00705C29"/>
    <w:rsid w:val="00710BA7"/>
    <w:rsid w:val="00720268"/>
    <w:rsid w:val="00732E50"/>
    <w:rsid w:val="00736590"/>
    <w:rsid w:val="00770615"/>
    <w:rsid w:val="0077106D"/>
    <w:rsid w:val="00780BB4"/>
    <w:rsid w:val="007915CD"/>
    <w:rsid w:val="00795BBD"/>
    <w:rsid w:val="00796535"/>
    <w:rsid w:val="007A04AF"/>
    <w:rsid w:val="007A32B9"/>
    <w:rsid w:val="007A3F66"/>
    <w:rsid w:val="007B401F"/>
    <w:rsid w:val="007B4987"/>
    <w:rsid w:val="007E52C6"/>
    <w:rsid w:val="007E54BC"/>
    <w:rsid w:val="007E69DD"/>
    <w:rsid w:val="00815F5E"/>
    <w:rsid w:val="008273CA"/>
    <w:rsid w:val="00831489"/>
    <w:rsid w:val="00837A20"/>
    <w:rsid w:val="00844AC1"/>
    <w:rsid w:val="00853F49"/>
    <w:rsid w:val="0086501A"/>
    <w:rsid w:val="00884A6A"/>
    <w:rsid w:val="00896D1A"/>
    <w:rsid w:val="00896D1E"/>
    <w:rsid w:val="008A13C0"/>
    <w:rsid w:val="008A7B09"/>
    <w:rsid w:val="008B24A2"/>
    <w:rsid w:val="008B3F51"/>
    <w:rsid w:val="008C0860"/>
    <w:rsid w:val="008C584D"/>
    <w:rsid w:val="008E0E57"/>
    <w:rsid w:val="008E6A36"/>
    <w:rsid w:val="00905907"/>
    <w:rsid w:val="00914E8D"/>
    <w:rsid w:val="009158B8"/>
    <w:rsid w:val="009159E4"/>
    <w:rsid w:val="00916C9D"/>
    <w:rsid w:val="00922E83"/>
    <w:rsid w:val="0092320A"/>
    <w:rsid w:val="00931403"/>
    <w:rsid w:val="009326C6"/>
    <w:rsid w:val="0094200E"/>
    <w:rsid w:val="00950456"/>
    <w:rsid w:val="009515C3"/>
    <w:rsid w:val="00963AB6"/>
    <w:rsid w:val="009645CE"/>
    <w:rsid w:val="00972F22"/>
    <w:rsid w:val="00973C7C"/>
    <w:rsid w:val="009A3770"/>
    <w:rsid w:val="009A43FA"/>
    <w:rsid w:val="009A4A08"/>
    <w:rsid w:val="009A7FA5"/>
    <w:rsid w:val="009B2849"/>
    <w:rsid w:val="009B3915"/>
    <w:rsid w:val="009B415F"/>
    <w:rsid w:val="009B554D"/>
    <w:rsid w:val="009B588F"/>
    <w:rsid w:val="009E5DF6"/>
    <w:rsid w:val="009F00F0"/>
    <w:rsid w:val="009F0AB3"/>
    <w:rsid w:val="00A00DE4"/>
    <w:rsid w:val="00A24354"/>
    <w:rsid w:val="00A2620B"/>
    <w:rsid w:val="00A273EA"/>
    <w:rsid w:val="00A35788"/>
    <w:rsid w:val="00A372F8"/>
    <w:rsid w:val="00A45BE1"/>
    <w:rsid w:val="00A51858"/>
    <w:rsid w:val="00A57180"/>
    <w:rsid w:val="00A57438"/>
    <w:rsid w:val="00A57855"/>
    <w:rsid w:val="00A73212"/>
    <w:rsid w:val="00A867C8"/>
    <w:rsid w:val="00A87914"/>
    <w:rsid w:val="00A928CA"/>
    <w:rsid w:val="00A978A5"/>
    <w:rsid w:val="00AA14EE"/>
    <w:rsid w:val="00AB1C0C"/>
    <w:rsid w:val="00AB23D8"/>
    <w:rsid w:val="00AD04AC"/>
    <w:rsid w:val="00AD1247"/>
    <w:rsid w:val="00AE1587"/>
    <w:rsid w:val="00AE480B"/>
    <w:rsid w:val="00AE5B46"/>
    <w:rsid w:val="00AE758E"/>
    <w:rsid w:val="00AF0748"/>
    <w:rsid w:val="00AF0F05"/>
    <w:rsid w:val="00AF22FA"/>
    <w:rsid w:val="00AF6F0E"/>
    <w:rsid w:val="00B04E74"/>
    <w:rsid w:val="00B10032"/>
    <w:rsid w:val="00B11252"/>
    <w:rsid w:val="00B134F4"/>
    <w:rsid w:val="00B14044"/>
    <w:rsid w:val="00B20258"/>
    <w:rsid w:val="00B209D2"/>
    <w:rsid w:val="00B320E4"/>
    <w:rsid w:val="00B370A7"/>
    <w:rsid w:val="00B55832"/>
    <w:rsid w:val="00B62E70"/>
    <w:rsid w:val="00B63059"/>
    <w:rsid w:val="00B65103"/>
    <w:rsid w:val="00B66A5E"/>
    <w:rsid w:val="00B75E9A"/>
    <w:rsid w:val="00B83C84"/>
    <w:rsid w:val="00B86DF9"/>
    <w:rsid w:val="00B954DF"/>
    <w:rsid w:val="00BA2E4E"/>
    <w:rsid w:val="00BB1718"/>
    <w:rsid w:val="00BC1441"/>
    <w:rsid w:val="00BF0377"/>
    <w:rsid w:val="00BF07C5"/>
    <w:rsid w:val="00C043F7"/>
    <w:rsid w:val="00C10570"/>
    <w:rsid w:val="00C2342E"/>
    <w:rsid w:val="00C423BD"/>
    <w:rsid w:val="00C57B24"/>
    <w:rsid w:val="00C62D48"/>
    <w:rsid w:val="00C670C5"/>
    <w:rsid w:val="00C75A2A"/>
    <w:rsid w:val="00C91D11"/>
    <w:rsid w:val="00CA7EF5"/>
    <w:rsid w:val="00CB46F8"/>
    <w:rsid w:val="00CC51B6"/>
    <w:rsid w:val="00CD4BCF"/>
    <w:rsid w:val="00CF5216"/>
    <w:rsid w:val="00D077A9"/>
    <w:rsid w:val="00D12633"/>
    <w:rsid w:val="00D12925"/>
    <w:rsid w:val="00D13CC6"/>
    <w:rsid w:val="00D16D3B"/>
    <w:rsid w:val="00D238EA"/>
    <w:rsid w:val="00D3180F"/>
    <w:rsid w:val="00D40690"/>
    <w:rsid w:val="00D43C9D"/>
    <w:rsid w:val="00D607E5"/>
    <w:rsid w:val="00D61874"/>
    <w:rsid w:val="00D6471C"/>
    <w:rsid w:val="00D64F09"/>
    <w:rsid w:val="00D768B6"/>
    <w:rsid w:val="00D80DFB"/>
    <w:rsid w:val="00D81C1F"/>
    <w:rsid w:val="00D8205C"/>
    <w:rsid w:val="00D950A6"/>
    <w:rsid w:val="00DA16DE"/>
    <w:rsid w:val="00DA459D"/>
    <w:rsid w:val="00DA4AC8"/>
    <w:rsid w:val="00DC2779"/>
    <w:rsid w:val="00DD2A37"/>
    <w:rsid w:val="00DD2EF9"/>
    <w:rsid w:val="00DD320A"/>
    <w:rsid w:val="00DE30C5"/>
    <w:rsid w:val="00DF133B"/>
    <w:rsid w:val="00E000A7"/>
    <w:rsid w:val="00E063B7"/>
    <w:rsid w:val="00E13BEF"/>
    <w:rsid w:val="00E23BC2"/>
    <w:rsid w:val="00E27F6F"/>
    <w:rsid w:val="00E33217"/>
    <w:rsid w:val="00E559AC"/>
    <w:rsid w:val="00E62D6F"/>
    <w:rsid w:val="00E8153E"/>
    <w:rsid w:val="00EA2369"/>
    <w:rsid w:val="00EA23AB"/>
    <w:rsid w:val="00EA3DDD"/>
    <w:rsid w:val="00EB3A1E"/>
    <w:rsid w:val="00EC309D"/>
    <w:rsid w:val="00ED4FB7"/>
    <w:rsid w:val="00ED7CA7"/>
    <w:rsid w:val="00EE288F"/>
    <w:rsid w:val="00EE3A38"/>
    <w:rsid w:val="00EF1C0C"/>
    <w:rsid w:val="00EF3B77"/>
    <w:rsid w:val="00EF4B82"/>
    <w:rsid w:val="00F143AE"/>
    <w:rsid w:val="00F26A49"/>
    <w:rsid w:val="00F348F5"/>
    <w:rsid w:val="00F4327B"/>
    <w:rsid w:val="00F448E8"/>
    <w:rsid w:val="00F55CFA"/>
    <w:rsid w:val="00F61023"/>
    <w:rsid w:val="00F63C8F"/>
    <w:rsid w:val="00F64C12"/>
    <w:rsid w:val="00F669BF"/>
    <w:rsid w:val="00F66A4F"/>
    <w:rsid w:val="00F73719"/>
    <w:rsid w:val="00F74A72"/>
    <w:rsid w:val="00F85B0A"/>
    <w:rsid w:val="00F86669"/>
    <w:rsid w:val="00F95073"/>
    <w:rsid w:val="00F952C8"/>
    <w:rsid w:val="00F9623B"/>
    <w:rsid w:val="00F96B82"/>
    <w:rsid w:val="00FB3DB9"/>
    <w:rsid w:val="00FB6102"/>
    <w:rsid w:val="00FD3943"/>
    <w:rsid w:val="00FF344F"/>
    <w:rsid w:val="00FF5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bhf.org.uk/health-fitness/health-monitoring/blood-pressure-monito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yntesfield.nhs.uk/patient-involvemen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7145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2026-05-19T17:56:00Z</cp:lastPrinted>
  <dcterms:created xsi:type="dcterms:W3CDTF">2026-07-17T09:17:00Z</dcterms:created>
  <dcterms:modified xsi:type="dcterms:W3CDTF">2026-07-17T09:17:00Z</dcterms:modified>
</cp:coreProperties>
</file>