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35F4F6FF" w:rsidR="009A7FA5" w:rsidRPr="0044111B" w:rsidRDefault="009A7FA5">
      <w:pPr>
        <w:rPr>
          <w:b/>
          <w:bCs/>
        </w:rPr>
      </w:pPr>
      <w:r w:rsidRPr="0044111B">
        <w:rPr>
          <w:b/>
          <w:bCs/>
        </w:rPr>
        <w:t>MINUTES OF PPG MEETING</w:t>
      </w:r>
      <w:r w:rsidRPr="0044111B">
        <w:rPr>
          <w:b/>
          <w:bCs/>
        </w:rPr>
        <w:tab/>
      </w:r>
      <w:r w:rsidR="00EC3BE3">
        <w:rPr>
          <w:b/>
          <w:bCs/>
        </w:rPr>
        <w:t>25-11-2025</w:t>
      </w:r>
      <w:r w:rsidRPr="0044111B">
        <w:rPr>
          <w:b/>
          <w:bCs/>
        </w:rPr>
        <w:tab/>
        <w:t xml:space="preserve">VENUE: </w:t>
      </w:r>
      <w:r w:rsidR="009515C3">
        <w:rPr>
          <w:b/>
          <w:bCs/>
        </w:rPr>
        <w:t>No.65 High Street, Nailsea</w:t>
      </w:r>
      <w:r w:rsidR="00BF0377">
        <w:rPr>
          <w:b/>
          <w:bCs/>
        </w:rPr>
        <w:t>.</w:t>
      </w:r>
      <w:r w:rsidR="007F48D5">
        <w:rPr>
          <w:b/>
          <w:bCs/>
        </w:rPr>
        <w:t xml:space="preserve"> </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0" w:type="auto"/>
        <w:tblLook w:val="04A0" w:firstRow="1" w:lastRow="0" w:firstColumn="1" w:lastColumn="0" w:noHBand="0" w:noVBand="1"/>
      </w:tblPr>
      <w:tblGrid>
        <w:gridCol w:w="988"/>
        <w:gridCol w:w="2268"/>
        <w:gridCol w:w="2551"/>
        <w:gridCol w:w="4649"/>
      </w:tblGrid>
      <w:tr w:rsidR="00916423" w14:paraId="40129A7F" w14:textId="77777777" w:rsidTr="00916423">
        <w:tc>
          <w:tcPr>
            <w:tcW w:w="988" w:type="dxa"/>
          </w:tcPr>
          <w:p w14:paraId="04B7CBB5" w14:textId="097AB5EB" w:rsidR="00916423" w:rsidRPr="00916423" w:rsidRDefault="00916423">
            <w:pPr>
              <w:rPr>
                <w:b/>
                <w:bCs/>
              </w:rPr>
            </w:pPr>
            <w:r w:rsidRPr="00916423">
              <w:rPr>
                <w:b/>
                <w:bCs/>
              </w:rPr>
              <w:t>Initials</w:t>
            </w:r>
          </w:p>
        </w:tc>
        <w:tc>
          <w:tcPr>
            <w:tcW w:w="2268" w:type="dxa"/>
          </w:tcPr>
          <w:p w14:paraId="1A0E90A9" w14:textId="5FBFFC17" w:rsidR="00916423" w:rsidRPr="00916423" w:rsidRDefault="00916423">
            <w:pPr>
              <w:rPr>
                <w:b/>
                <w:bCs/>
              </w:rPr>
            </w:pPr>
            <w:r w:rsidRPr="00916423">
              <w:rPr>
                <w:b/>
                <w:bCs/>
              </w:rPr>
              <w:t>First Name</w:t>
            </w:r>
          </w:p>
        </w:tc>
        <w:tc>
          <w:tcPr>
            <w:tcW w:w="2551" w:type="dxa"/>
          </w:tcPr>
          <w:p w14:paraId="3BD055D2" w14:textId="6F3F056C" w:rsidR="00916423" w:rsidRPr="00916423" w:rsidRDefault="00916423">
            <w:pPr>
              <w:rPr>
                <w:b/>
                <w:bCs/>
              </w:rPr>
            </w:pPr>
            <w:r w:rsidRPr="00916423">
              <w:rPr>
                <w:b/>
                <w:bCs/>
              </w:rPr>
              <w:t>Last Name</w:t>
            </w:r>
          </w:p>
        </w:tc>
        <w:tc>
          <w:tcPr>
            <w:tcW w:w="4649" w:type="dxa"/>
          </w:tcPr>
          <w:p w14:paraId="42793C7F" w14:textId="21C41163" w:rsidR="00916423" w:rsidRPr="00916423" w:rsidRDefault="00916423">
            <w:pPr>
              <w:rPr>
                <w:b/>
                <w:bCs/>
              </w:rPr>
            </w:pPr>
            <w:r w:rsidRPr="00916423">
              <w:rPr>
                <w:b/>
                <w:bCs/>
              </w:rPr>
              <w:t>Attend/Apologies</w:t>
            </w:r>
          </w:p>
        </w:tc>
      </w:tr>
      <w:tr w:rsidR="00916423" w14:paraId="187AA9DA" w14:textId="77777777" w:rsidTr="00916423">
        <w:tc>
          <w:tcPr>
            <w:tcW w:w="988" w:type="dxa"/>
          </w:tcPr>
          <w:p w14:paraId="24BDC31E" w14:textId="07733E39" w:rsidR="00916423" w:rsidRDefault="00916423">
            <w:r>
              <w:t>JA</w:t>
            </w:r>
          </w:p>
        </w:tc>
        <w:tc>
          <w:tcPr>
            <w:tcW w:w="2268" w:type="dxa"/>
          </w:tcPr>
          <w:p w14:paraId="1EF32C98" w14:textId="6BFE30CB" w:rsidR="00916423" w:rsidRDefault="00916423">
            <w:r>
              <w:t>Jane</w:t>
            </w:r>
          </w:p>
        </w:tc>
        <w:tc>
          <w:tcPr>
            <w:tcW w:w="2551" w:type="dxa"/>
          </w:tcPr>
          <w:p w14:paraId="72027CC3" w14:textId="5B02AB04" w:rsidR="00916423" w:rsidRDefault="00916423">
            <w:r>
              <w:t>Allen</w:t>
            </w:r>
          </w:p>
        </w:tc>
        <w:tc>
          <w:tcPr>
            <w:tcW w:w="4649" w:type="dxa"/>
          </w:tcPr>
          <w:p w14:paraId="647931DC" w14:textId="5C98E0FE" w:rsidR="00916423" w:rsidRDefault="00916423"/>
        </w:tc>
      </w:tr>
      <w:tr w:rsidR="00916423" w14:paraId="5A20D1AF" w14:textId="77777777" w:rsidTr="00916423">
        <w:tc>
          <w:tcPr>
            <w:tcW w:w="988" w:type="dxa"/>
          </w:tcPr>
          <w:p w14:paraId="34D2DD5F" w14:textId="71BD0965" w:rsidR="00916423" w:rsidRDefault="00916423">
            <w:r>
              <w:t>CB</w:t>
            </w:r>
          </w:p>
        </w:tc>
        <w:tc>
          <w:tcPr>
            <w:tcW w:w="2268" w:type="dxa"/>
          </w:tcPr>
          <w:p w14:paraId="188362CD" w14:textId="31589E40" w:rsidR="00916423" w:rsidRDefault="00916423">
            <w:r>
              <w:t>Catherine</w:t>
            </w:r>
          </w:p>
        </w:tc>
        <w:tc>
          <w:tcPr>
            <w:tcW w:w="2551" w:type="dxa"/>
          </w:tcPr>
          <w:p w14:paraId="03720B6C" w14:textId="3680E3EE" w:rsidR="00916423" w:rsidRDefault="00916423">
            <w:r>
              <w:t>Bartle</w:t>
            </w:r>
            <w:r w:rsidR="00F72663">
              <w:t>-Jenkins</w:t>
            </w:r>
          </w:p>
        </w:tc>
        <w:tc>
          <w:tcPr>
            <w:tcW w:w="4649" w:type="dxa"/>
          </w:tcPr>
          <w:p w14:paraId="492CE382" w14:textId="587652AC" w:rsidR="00916423" w:rsidRDefault="00916423"/>
        </w:tc>
      </w:tr>
      <w:tr w:rsidR="00916423" w14:paraId="1E18F6BA" w14:textId="77777777" w:rsidTr="00916423">
        <w:tc>
          <w:tcPr>
            <w:tcW w:w="988" w:type="dxa"/>
          </w:tcPr>
          <w:p w14:paraId="38191026" w14:textId="68FD7506" w:rsidR="00916423" w:rsidRDefault="00F72663">
            <w:r>
              <w:t>MC</w:t>
            </w:r>
          </w:p>
        </w:tc>
        <w:tc>
          <w:tcPr>
            <w:tcW w:w="2268" w:type="dxa"/>
          </w:tcPr>
          <w:p w14:paraId="348D5906" w14:textId="10E6AB5C" w:rsidR="00916423" w:rsidRDefault="00F72663">
            <w:r>
              <w:t>Margaret</w:t>
            </w:r>
          </w:p>
        </w:tc>
        <w:tc>
          <w:tcPr>
            <w:tcW w:w="2551" w:type="dxa"/>
          </w:tcPr>
          <w:p w14:paraId="2D9CFF24" w14:textId="39344B3A" w:rsidR="00916423" w:rsidRDefault="00F72663">
            <w:r>
              <w:t>Chittock</w:t>
            </w:r>
          </w:p>
        </w:tc>
        <w:tc>
          <w:tcPr>
            <w:tcW w:w="4649" w:type="dxa"/>
          </w:tcPr>
          <w:p w14:paraId="7AF4D840" w14:textId="19B14D7F" w:rsidR="00916423" w:rsidRDefault="00F8366E">
            <w:r>
              <w:t>Resigned</w:t>
            </w:r>
          </w:p>
        </w:tc>
      </w:tr>
      <w:tr w:rsidR="00916423" w14:paraId="20E59B47" w14:textId="77777777" w:rsidTr="00916423">
        <w:tc>
          <w:tcPr>
            <w:tcW w:w="988" w:type="dxa"/>
          </w:tcPr>
          <w:p w14:paraId="5B8D9EF2" w14:textId="6DB62EB9" w:rsidR="00916423" w:rsidRDefault="00F72663">
            <w:r>
              <w:t>SJC</w:t>
            </w:r>
          </w:p>
        </w:tc>
        <w:tc>
          <w:tcPr>
            <w:tcW w:w="2268" w:type="dxa"/>
          </w:tcPr>
          <w:p w14:paraId="63179163" w14:textId="37B1D543" w:rsidR="00916423" w:rsidRDefault="00F72663">
            <w:r>
              <w:t>Sarah Jane</w:t>
            </w:r>
          </w:p>
        </w:tc>
        <w:tc>
          <w:tcPr>
            <w:tcW w:w="2551" w:type="dxa"/>
          </w:tcPr>
          <w:p w14:paraId="1A317D40" w14:textId="4A022E60" w:rsidR="00916423" w:rsidRDefault="00F72663">
            <w:r>
              <w:t>Cobley</w:t>
            </w:r>
          </w:p>
        </w:tc>
        <w:tc>
          <w:tcPr>
            <w:tcW w:w="4649" w:type="dxa"/>
          </w:tcPr>
          <w:p w14:paraId="779EC482" w14:textId="131FEC0B" w:rsidR="00916423" w:rsidRDefault="003C17ED">
            <w:r>
              <w:t>Apologies</w:t>
            </w:r>
          </w:p>
        </w:tc>
      </w:tr>
      <w:tr w:rsidR="00916423" w14:paraId="236586C0" w14:textId="77777777" w:rsidTr="00916423">
        <w:tc>
          <w:tcPr>
            <w:tcW w:w="988" w:type="dxa"/>
          </w:tcPr>
          <w:p w14:paraId="2382A393" w14:textId="1F72BD44" w:rsidR="00916423" w:rsidRDefault="00F72663">
            <w:r>
              <w:t>AG</w:t>
            </w:r>
          </w:p>
        </w:tc>
        <w:tc>
          <w:tcPr>
            <w:tcW w:w="2268" w:type="dxa"/>
          </w:tcPr>
          <w:p w14:paraId="65C9FB64" w14:textId="06FAE704" w:rsidR="00916423" w:rsidRDefault="00F72663">
            <w:r>
              <w:t>Anne</w:t>
            </w:r>
          </w:p>
        </w:tc>
        <w:tc>
          <w:tcPr>
            <w:tcW w:w="2551" w:type="dxa"/>
          </w:tcPr>
          <w:p w14:paraId="10BE25FD" w14:textId="28846ED2" w:rsidR="00916423" w:rsidRDefault="00F72663">
            <w:r>
              <w:t>Garner</w:t>
            </w:r>
          </w:p>
        </w:tc>
        <w:tc>
          <w:tcPr>
            <w:tcW w:w="4649" w:type="dxa"/>
          </w:tcPr>
          <w:p w14:paraId="69C41BA5" w14:textId="77777777" w:rsidR="00916423" w:rsidRDefault="00916423"/>
        </w:tc>
      </w:tr>
      <w:tr w:rsidR="00916423" w14:paraId="4270BB41" w14:textId="77777777" w:rsidTr="00916423">
        <w:tc>
          <w:tcPr>
            <w:tcW w:w="988" w:type="dxa"/>
          </w:tcPr>
          <w:p w14:paraId="08EF2641" w14:textId="3012EA84" w:rsidR="00916423" w:rsidRDefault="00F72663">
            <w:r>
              <w:t>BH</w:t>
            </w:r>
          </w:p>
        </w:tc>
        <w:tc>
          <w:tcPr>
            <w:tcW w:w="2268" w:type="dxa"/>
          </w:tcPr>
          <w:p w14:paraId="599B4F6C" w14:textId="5DBED3B8" w:rsidR="00916423" w:rsidRDefault="00F72663">
            <w:r>
              <w:t>Barbara</w:t>
            </w:r>
          </w:p>
        </w:tc>
        <w:tc>
          <w:tcPr>
            <w:tcW w:w="2551" w:type="dxa"/>
          </w:tcPr>
          <w:p w14:paraId="3642CAD6" w14:textId="143DBC30" w:rsidR="00916423" w:rsidRDefault="00F72663">
            <w:r>
              <w:t>Harris</w:t>
            </w:r>
            <w:r w:rsidR="00526DAD">
              <w:t xml:space="preserve"> (Secretary)</w:t>
            </w:r>
          </w:p>
        </w:tc>
        <w:tc>
          <w:tcPr>
            <w:tcW w:w="4649" w:type="dxa"/>
          </w:tcPr>
          <w:p w14:paraId="3B6C3D19" w14:textId="2F5F79E5" w:rsidR="00916423" w:rsidRDefault="003C17ED">
            <w:r>
              <w:t>Apologies</w:t>
            </w:r>
          </w:p>
        </w:tc>
      </w:tr>
      <w:tr w:rsidR="00916423" w14:paraId="498F0BA3" w14:textId="77777777" w:rsidTr="00916423">
        <w:tc>
          <w:tcPr>
            <w:tcW w:w="988" w:type="dxa"/>
          </w:tcPr>
          <w:p w14:paraId="3EBE1191" w14:textId="25AC66AA" w:rsidR="00916423" w:rsidRDefault="00F72663">
            <w:r>
              <w:t>MK</w:t>
            </w:r>
          </w:p>
        </w:tc>
        <w:tc>
          <w:tcPr>
            <w:tcW w:w="2268" w:type="dxa"/>
          </w:tcPr>
          <w:p w14:paraId="1CB4B2E8" w14:textId="656B35DD" w:rsidR="00916423" w:rsidRDefault="00F72663">
            <w:r>
              <w:t>Marie</w:t>
            </w:r>
          </w:p>
        </w:tc>
        <w:tc>
          <w:tcPr>
            <w:tcW w:w="2551" w:type="dxa"/>
          </w:tcPr>
          <w:p w14:paraId="5B402FD8" w14:textId="6585F408" w:rsidR="00916423" w:rsidRDefault="00F72663">
            <w:r>
              <w:t>Kirkland</w:t>
            </w:r>
          </w:p>
        </w:tc>
        <w:tc>
          <w:tcPr>
            <w:tcW w:w="4649" w:type="dxa"/>
          </w:tcPr>
          <w:p w14:paraId="487848D6" w14:textId="29C6C7C5" w:rsidR="00916423" w:rsidRDefault="00916423"/>
        </w:tc>
      </w:tr>
      <w:tr w:rsidR="007F1A1B" w14:paraId="1AC6F896" w14:textId="77777777" w:rsidTr="00916423">
        <w:tc>
          <w:tcPr>
            <w:tcW w:w="988" w:type="dxa"/>
          </w:tcPr>
          <w:p w14:paraId="549E8E8C" w14:textId="56F73464" w:rsidR="007F1A1B" w:rsidRDefault="007F1A1B">
            <w:r>
              <w:t>SM</w:t>
            </w:r>
          </w:p>
        </w:tc>
        <w:tc>
          <w:tcPr>
            <w:tcW w:w="2268" w:type="dxa"/>
          </w:tcPr>
          <w:p w14:paraId="61CF7064" w14:textId="5ACA7F8B" w:rsidR="007F1A1B" w:rsidRDefault="007F1A1B">
            <w:r>
              <w:t xml:space="preserve">Sarah </w:t>
            </w:r>
          </w:p>
        </w:tc>
        <w:tc>
          <w:tcPr>
            <w:tcW w:w="2551" w:type="dxa"/>
          </w:tcPr>
          <w:p w14:paraId="6E179CDE" w14:textId="24590FD4" w:rsidR="007F1A1B" w:rsidRDefault="007F1A1B">
            <w:r>
              <w:t>Matyjasik</w:t>
            </w:r>
          </w:p>
        </w:tc>
        <w:tc>
          <w:tcPr>
            <w:tcW w:w="4649" w:type="dxa"/>
          </w:tcPr>
          <w:p w14:paraId="1AE9EA1C" w14:textId="636077C9" w:rsidR="007F1A1B" w:rsidRDefault="003C17ED">
            <w:r>
              <w:t>Apologies</w:t>
            </w:r>
          </w:p>
        </w:tc>
      </w:tr>
      <w:tr w:rsidR="00916423" w14:paraId="1A709197" w14:textId="77777777" w:rsidTr="00916423">
        <w:tc>
          <w:tcPr>
            <w:tcW w:w="988" w:type="dxa"/>
          </w:tcPr>
          <w:p w14:paraId="6D086CE6" w14:textId="38C54C4D" w:rsidR="00916423" w:rsidRDefault="00F72663">
            <w:r>
              <w:t>VM</w:t>
            </w:r>
          </w:p>
        </w:tc>
        <w:tc>
          <w:tcPr>
            <w:tcW w:w="2268" w:type="dxa"/>
          </w:tcPr>
          <w:p w14:paraId="774699AE" w14:textId="026D17E3" w:rsidR="00916423" w:rsidRDefault="00F72663">
            <w:r>
              <w:t>Vickie</w:t>
            </w:r>
          </w:p>
        </w:tc>
        <w:tc>
          <w:tcPr>
            <w:tcW w:w="2551" w:type="dxa"/>
          </w:tcPr>
          <w:p w14:paraId="6A82983A" w14:textId="5455EF6C" w:rsidR="00916423" w:rsidRDefault="00F72663">
            <w:r>
              <w:t>Mitchell</w:t>
            </w:r>
          </w:p>
        </w:tc>
        <w:tc>
          <w:tcPr>
            <w:tcW w:w="4649" w:type="dxa"/>
          </w:tcPr>
          <w:p w14:paraId="2F16D831" w14:textId="49EA9C52" w:rsidR="00916423" w:rsidRDefault="00916423"/>
        </w:tc>
      </w:tr>
      <w:tr w:rsidR="00916423" w14:paraId="3D7B8CDE" w14:textId="77777777" w:rsidTr="007F1A1B">
        <w:trPr>
          <w:trHeight w:val="272"/>
        </w:trPr>
        <w:tc>
          <w:tcPr>
            <w:tcW w:w="988" w:type="dxa"/>
          </w:tcPr>
          <w:p w14:paraId="6B8E13C3" w14:textId="7BC886AA" w:rsidR="00916423" w:rsidRDefault="00F72663">
            <w:r>
              <w:t>PN</w:t>
            </w:r>
          </w:p>
        </w:tc>
        <w:tc>
          <w:tcPr>
            <w:tcW w:w="2268" w:type="dxa"/>
          </w:tcPr>
          <w:p w14:paraId="44990BBD" w14:textId="0106A1F0" w:rsidR="00916423" w:rsidRDefault="00F72663">
            <w:r>
              <w:t>Peter</w:t>
            </w:r>
          </w:p>
        </w:tc>
        <w:tc>
          <w:tcPr>
            <w:tcW w:w="2551" w:type="dxa"/>
          </w:tcPr>
          <w:p w14:paraId="3E641AB7" w14:textId="1FF4D9C2" w:rsidR="00916423" w:rsidRDefault="00F72663">
            <w:r>
              <w:t>Nixon</w:t>
            </w:r>
          </w:p>
        </w:tc>
        <w:tc>
          <w:tcPr>
            <w:tcW w:w="4649" w:type="dxa"/>
          </w:tcPr>
          <w:p w14:paraId="2161BC25" w14:textId="487BC1C4" w:rsidR="00916423" w:rsidRDefault="00916423"/>
        </w:tc>
      </w:tr>
      <w:tr w:rsidR="00C75C1D" w14:paraId="2E1632AB" w14:textId="77777777" w:rsidTr="00916423">
        <w:tc>
          <w:tcPr>
            <w:tcW w:w="988" w:type="dxa"/>
          </w:tcPr>
          <w:p w14:paraId="251BF94C" w14:textId="29529729" w:rsidR="00C75C1D" w:rsidRDefault="007F1A1B" w:rsidP="00C75C1D">
            <w:r>
              <w:t>RN</w:t>
            </w:r>
          </w:p>
        </w:tc>
        <w:tc>
          <w:tcPr>
            <w:tcW w:w="2268" w:type="dxa"/>
          </w:tcPr>
          <w:p w14:paraId="3D37AD94" w14:textId="3407ADE4" w:rsidR="00C75C1D" w:rsidRDefault="00C75C1D" w:rsidP="00C75C1D">
            <w:r>
              <w:t xml:space="preserve">Ruth </w:t>
            </w:r>
          </w:p>
        </w:tc>
        <w:tc>
          <w:tcPr>
            <w:tcW w:w="2551" w:type="dxa"/>
          </w:tcPr>
          <w:p w14:paraId="1C0ADFDC" w14:textId="0D1EA94E" w:rsidR="00C75C1D" w:rsidRDefault="00C75C1D" w:rsidP="00C75C1D">
            <w:r>
              <w:t>Newton</w:t>
            </w:r>
          </w:p>
        </w:tc>
        <w:tc>
          <w:tcPr>
            <w:tcW w:w="4649" w:type="dxa"/>
          </w:tcPr>
          <w:p w14:paraId="683AAD46" w14:textId="63D57A43" w:rsidR="00C75C1D" w:rsidRDefault="00C75C1D" w:rsidP="00C75C1D"/>
        </w:tc>
      </w:tr>
      <w:tr w:rsidR="00C75C1D" w14:paraId="73DCF021" w14:textId="77777777" w:rsidTr="00916423">
        <w:tc>
          <w:tcPr>
            <w:tcW w:w="988" w:type="dxa"/>
          </w:tcPr>
          <w:p w14:paraId="47D7E7AE" w14:textId="072F1944" w:rsidR="00C75C1D" w:rsidRDefault="00C75C1D" w:rsidP="00C75C1D">
            <w:r>
              <w:t>HO</w:t>
            </w:r>
          </w:p>
        </w:tc>
        <w:tc>
          <w:tcPr>
            <w:tcW w:w="2268" w:type="dxa"/>
          </w:tcPr>
          <w:p w14:paraId="40DFDF8B" w14:textId="666A6560" w:rsidR="00C75C1D" w:rsidRDefault="00C75C1D" w:rsidP="00C75C1D">
            <w:r>
              <w:t>Hayley</w:t>
            </w:r>
          </w:p>
        </w:tc>
        <w:tc>
          <w:tcPr>
            <w:tcW w:w="2551" w:type="dxa"/>
          </w:tcPr>
          <w:p w14:paraId="678FAF76" w14:textId="536510BE" w:rsidR="00C75C1D" w:rsidRDefault="00C75C1D" w:rsidP="00C75C1D">
            <w:r>
              <w:t>Orchard</w:t>
            </w:r>
          </w:p>
        </w:tc>
        <w:tc>
          <w:tcPr>
            <w:tcW w:w="4649" w:type="dxa"/>
          </w:tcPr>
          <w:p w14:paraId="0E4B2527" w14:textId="3AA2395A" w:rsidR="00C75C1D" w:rsidRDefault="003C17ED" w:rsidP="00C75C1D">
            <w:r>
              <w:t>Apologies</w:t>
            </w:r>
          </w:p>
        </w:tc>
      </w:tr>
      <w:tr w:rsidR="00C75C1D" w14:paraId="3E7E1A7A" w14:textId="77777777" w:rsidTr="00916423">
        <w:tc>
          <w:tcPr>
            <w:tcW w:w="988" w:type="dxa"/>
          </w:tcPr>
          <w:p w14:paraId="7DF50D35" w14:textId="2B13217A" w:rsidR="00C75C1D" w:rsidRDefault="003C17ED" w:rsidP="00C75C1D">
            <w:r>
              <w:t>DMc</w:t>
            </w:r>
          </w:p>
        </w:tc>
        <w:tc>
          <w:tcPr>
            <w:tcW w:w="2268" w:type="dxa"/>
          </w:tcPr>
          <w:p w14:paraId="3D08A7C2" w14:textId="7D8EB529" w:rsidR="00C75C1D" w:rsidRDefault="003C17ED" w:rsidP="00C75C1D">
            <w:r>
              <w:t>David</w:t>
            </w:r>
          </w:p>
        </w:tc>
        <w:tc>
          <w:tcPr>
            <w:tcW w:w="2551" w:type="dxa"/>
          </w:tcPr>
          <w:p w14:paraId="1018A0E9" w14:textId="0E3BB260" w:rsidR="00C75C1D" w:rsidRDefault="003C17ED" w:rsidP="00C75C1D">
            <w:r>
              <w:t>McConnell</w:t>
            </w:r>
          </w:p>
        </w:tc>
        <w:tc>
          <w:tcPr>
            <w:tcW w:w="4649" w:type="dxa"/>
          </w:tcPr>
          <w:p w14:paraId="1BE1BF8C" w14:textId="0490E984" w:rsidR="00C75C1D" w:rsidRDefault="00C75C1D" w:rsidP="00C75C1D"/>
        </w:tc>
      </w:tr>
      <w:tr w:rsidR="00C75C1D" w14:paraId="16EA7A4B" w14:textId="77777777" w:rsidTr="00916423">
        <w:tc>
          <w:tcPr>
            <w:tcW w:w="988" w:type="dxa"/>
          </w:tcPr>
          <w:p w14:paraId="03BA81D7" w14:textId="20F9E121" w:rsidR="00C75C1D" w:rsidRDefault="00C75C1D" w:rsidP="00C75C1D">
            <w:r>
              <w:t>DP</w:t>
            </w:r>
          </w:p>
        </w:tc>
        <w:tc>
          <w:tcPr>
            <w:tcW w:w="2268" w:type="dxa"/>
          </w:tcPr>
          <w:p w14:paraId="2513D2D9" w14:textId="10C0183C" w:rsidR="00C75C1D" w:rsidRDefault="00C75C1D" w:rsidP="00C75C1D">
            <w:r>
              <w:t>Danielle</w:t>
            </w:r>
          </w:p>
        </w:tc>
        <w:tc>
          <w:tcPr>
            <w:tcW w:w="2551" w:type="dxa"/>
          </w:tcPr>
          <w:p w14:paraId="048C9C16" w14:textId="5116C852" w:rsidR="00C75C1D" w:rsidRDefault="00C75C1D" w:rsidP="00C75C1D">
            <w:r>
              <w:t>Poole</w:t>
            </w:r>
          </w:p>
        </w:tc>
        <w:tc>
          <w:tcPr>
            <w:tcW w:w="4649" w:type="dxa"/>
          </w:tcPr>
          <w:p w14:paraId="214CB5E3" w14:textId="39DA7150" w:rsidR="00C75C1D" w:rsidRDefault="00C75C1D" w:rsidP="00C75C1D">
            <w:r>
              <w:t>Apologies</w:t>
            </w:r>
          </w:p>
        </w:tc>
      </w:tr>
      <w:tr w:rsidR="00C75C1D" w14:paraId="6BFD0C48" w14:textId="77777777" w:rsidTr="00916423">
        <w:tc>
          <w:tcPr>
            <w:tcW w:w="988" w:type="dxa"/>
          </w:tcPr>
          <w:p w14:paraId="06CA9224" w14:textId="1275B76C" w:rsidR="00C75C1D" w:rsidRDefault="00C75C1D" w:rsidP="00C75C1D">
            <w:r>
              <w:t>AP</w:t>
            </w:r>
          </w:p>
        </w:tc>
        <w:tc>
          <w:tcPr>
            <w:tcW w:w="2268" w:type="dxa"/>
          </w:tcPr>
          <w:p w14:paraId="24551E0F" w14:textId="031EFDC3" w:rsidR="00C75C1D" w:rsidRDefault="00C75C1D" w:rsidP="00C75C1D">
            <w:r>
              <w:t>Anna</w:t>
            </w:r>
          </w:p>
        </w:tc>
        <w:tc>
          <w:tcPr>
            <w:tcW w:w="2551" w:type="dxa"/>
          </w:tcPr>
          <w:p w14:paraId="706EFB04" w14:textId="229E9D42" w:rsidR="00C75C1D" w:rsidRDefault="00C75C1D" w:rsidP="00C75C1D">
            <w:r>
              <w:t>Popovych</w:t>
            </w:r>
          </w:p>
        </w:tc>
        <w:tc>
          <w:tcPr>
            <w:tcW w:w="4649" w:type="dxa"/>
          </w:tcPr>
          <w:p w14:paraId="6CA0B2ED" w14:textId="231E5258" w:rsidR="00C75C1D" w:rsidRDefault="003C17ED" w:rsidP="00C75C1D">
            <w:r>
              <w:t>Resigned</w:t>
            </w:r>
          </w:p>
        </w:tc>
      </w:tr>
      <w:tr w:rsidR="00C75C1D" w14:paraId="6EA8DE56" w14:textId="77777777" w:rsidTr="00916423">
        <w:tc>
          <w:tcPr>
            <w:tcW w:w="988" w:type="dxa"/>
          </w:tcPr>
          <w:p w14:paraId="65CD0C6E" w14:textId="06C246B9" w:rsidR="00C75C1D" w:rsidRDefault="00C75C1D" w:rsidP="00C75C1D">
            <w:r>
              <w:t>RER</w:t>
            </w:r>
          </w:p>
        </w:tc>
        <w:tc>
          <w:tcPr>
            <w:tcW w:w="2268" w:type="dxa"/>
          </w:tcPr>
          <w:p w14:paraId="0662D5EB" w14:textId="36885228" w:rsidR="00C75C1D" w:rsidRDefault="00C75C1D" w:rsidP="00C75C1D">
            <w:r>
              <w:t>Rosemary</w:t>
            </w:r>
          </w:p>
        </w:tc>
        <w:tc>
          <w:tcPr>
            <w:tcW w:w="2551" w:type="dxa"/>
          </w:tcPr>
          <w:p w14:paraId="18B558D0" w14:textId="4C66865F" w:rsidR="00C75C1D" w:rsidRDefault="00C75C1D" w:rsidP="00C75C1D">
            <w:r>
              <w:t>Ransome</w:t>
            </w:r>
            <w:r w:rsidR="00526DAD">
              <w:t xml:space="preserve"> (Treasurer)</w:t>
            </w:r>
          </w:p>
        </w:tc>
        <w:tc>
          <w:tcPr>
            <w:tcW w:w="4649" w:type="dxa"/>
          </w:tcPr>
          <w:p w14:paraId="001CDF22" w14:textId="3056F4E0" w:rsidR="00C75C1D" w:rsidRDefault="00C75C1D" w:rsidP="00C75C1D"/>
        </w:tc>
      </w:tr>
      <w:tr w:rsidR="00C75C1D" w14:paraId="3320CDDD" w14:textId="77777777" w:rsidTr="00916423">
        <w:tc>
          <w:tcPr>
            <w:tcW w:w="988" w:type="dxa"/>
          </w:tcPr>
          <w:p w14:paraId="0FBE5A83" w14:textId="3DA8DB24" w:rsidR="00C75C1D" w:rsidRDefault="00C75C1D" w:rsidP="00C75C1D">
            <w:r>
              <w:t>BR</w:t>
            </w:r>
          </w:p>
        </w:tc>
        <w:tc>
          <w:tcPr>
            <w:tcW w:w="2268" w:type="dxa"/>
          </w:tcPr>
          <w:p w14:paraId="14A31574" w14:textId="32BDB88C" w:rsidR="00C75C1D" w:rsidRDefault="00C75C1D" w:rsidP="00C75C1D">
            <w:r>
              <w:t>Bethany</w:t>
            </w:r>
          </w:p>
        </w:tc>
        <w:tc>
          <w:tcPr>
            <w:tcW w:w="2551" w:type="dxa"/>
          </w:tcPr>
          <w:p w14:paraId="4F7AD004" w14:textId="5E96A786" w:rsidR="00C75C1D" w:rsidRDefault="00C75C1D" w:rsidP="00C75C1D">
            <w:r>
              <w:t>Rogers</w:t>
            </w:r>
          </w:p>
        </w:tc>
        <w:tc>
          <w:tcPr>
            <w:tcW w:w="4649" w:type="dxa"/>
          </w:tcPr>
          <w:p w14:paraId="358B113B" w14:textId="62396466" w:rsidR="00C75C1D" w:rsidRDefault="00C75C1D" w:rsidP="00C75C1D">
            <w:r>
              <w:t>Apologies</w:t>
            </w:r>
          </w:p>
        </w:tc>
      </w:tr>
      <w:tr w:rsidR="00C75C1D" w14:paraId="0C1D4BC8" w14:textId="77777777" w:rsidTr="00916423">
        <w:tc>
          <w:tcPr>
            <w:tcW w:w="988" w:type="dxa"/>
          </w:tcPr>
          <w:p w14:paraId="49A16A65" w14:textId="05CE3CFB" w:rsidR="00C75C1D" w:rsidRDefault="00C75C1D" w:rsidP="00C75C1D">
            <w:r>
              <w:t>RR</w:t>
            </w:r>
          </w:p>
        </w:tc>
        <w:tc>
          <w:tcPr>
            <w:tcW w:w="2268" w:type="dxa"/>
          </w:tcPr>
          <w:p w14:paraId="507B8739" w14:textId="3575862B" w:rsidR="00C75C1D" w:rsidRDefault="00C75C1D" w:rsidP="00C75C1D">
            <w:r>
              <w:t>Richard</w:t>
            </w:r>
          </w:p>
        </w:tc>
        <w:tc>
          <w:tcPr>
            <w:tcW w:w="2551" w:type="dxa"/>
          </w:tcPr>
          <w:p w14:paraId="2DFF6A14" w14:textId="4EAB7AC7" w:rsidR="00C75C1D" w:rsidRDefault="00C75C1D" w:rsidP="00C75C1D">
            <w:r>
              <w:t>Rogers</w:t>
            </w:r>
            <w:r w:rsidR="00526DAD">
              <w:t xml:space="preserve"> (Chair)</w:t>
            </w:r>
          </w:p>
        </w:tc>
        <w:tc>
          <w:tcPr>
            <w:tcW w:w="4649" w:type="dxa"/>
          </w:tcPr>
          <w:p w14:paraId="3A9548F9" w14:textId="11434266" w:rsidR="00C75C1D" w:rsidRDefault="00C75C1D" w:rsidP="00C75C1D"/>
        </w:tc>
      </w:tr>
      <w:tr w:rsidR="00C75C1D" w14:paraId="3DD83881" w14:textId="77777777" w:rsidTr="00916423">
        <w:tc>
          <w:tcPr>
            <w:tcW w:w="988" w:type="dxa"/>
          </w:tcPr>
          <w:p w14:paraId="5AF0EA88" w14:textId="74F109A5" w:rsidR="00C75C1D" w:rsidRDefault="00C75C1D" w:rsidP="00C75C1D">
            <w:r>
              <w:t>JR</w:t>
            </w:r>
          </w:p>
        </w:tc>
        <w:tc>
          <w:tcPr>
            <w:tcW w:w="2268" w:type="dxa"/>
          </w:tcPr>
          <w:p w14:paraId="67624A0E" w14:textId="59F1FC24" w:rsidR="00C75C1D" w:rsidRDefault="00C75C1D" w:rsidP="00C75C1D">
            <w:r>
              <w:t>John</w:t>
            </w:r>
          </w:p>
        </w:tc>
        <w:tc>
          <w:tcPr>
            <w:tcW w:w="2551" w:type="dxa"/>
          </w:tcPr>
          <w:p w14:paraId="40BFF572" w14:textId="6316140D" w:rsidR="00C75C1D" w:rsidRDefault="00C75C1D" w:rsidP="00C75C1D">
            <w:r>
              <w:t>Rose</w:t>
            </w:r>
          </w:p>
        </w:tc>
        <w:tc>
          <w:tcPr>
            <w:tcW w:w="4649" w:type="dxa"/>
          </w:tcPr>
          <w:p w14:paraId="1F37E1A5" w14:textId="5C56EDD6" w:rsidR="00C75C1D" w:rsidRDefault="00C75C1D" w:rsidP="00C75C1D"/>
        </w:tc>
      </w:tr>
      <w:tr w:rsidR="00C75C1D" w14:paraId="0874F07A" w14:textId="77777777" w:rsidTr="00916423">
        <w:tc>
          <w:tcPr>
            <w:tcW w:w="988" w:type="dxa"/>
          </w:tcPr>
          <w:p w14:paraId="2AFC843B" w14:textId="63419F8B" w:rsidR="00C75C1D" w:rsidRDefault="00C75C1D" w:rsidP="00C75C1D">
            <w:r>
              <w:t>DS</w:t>
            </w:r>
          </w:p>
        </w:tc>
        <w:tc>
          <w:tcPr>
            <w:tcW w:w="2268" w:type="dxa"/>
          </w:tcPr>
          <w:p w14:paraId="34699D55" w14:textId="10968E55" w:rsidR="00C75C1D" w:rsidRDefault="00C75C1D" w:rsidP="00C75C1D">
            <w:r>
              <w:t>Diane</w:t>
            </w:r>
          </w:p>
        </w:tc>
        <w:tc>
          <w:tcPr>
            <w:tcW w:w="2551" w:type="dxa"/>
          </w:tcPr>
          <w:p w14:paraId="52C58DCF" w14:textId="19049BFD" w:rsidR="00C75C1D" w:rsidRDefault="00C75C1D" w:rsidP="00C75C1D">
            <w:r>
              <w:t>Scarborough</w:t>
            </w:r>
          </w:p>
        </w:tc>
        <w:tc>
          <w:tcPr>
            <w:tcW w:w="4649" w:type="dxa"/>
          </w:tcPr>
          <w:p w14:paraId="7FDE266C" w14:textId="77777777" w:rsidR="00C75C1D" w:rsidRDefault="00C75C1D" w:rsidP="00C75C1D"/>
        </w:tc>
      </w:tr>
      <w:tr w:rsidR="00C75C1D" w14:paraId="6E0F4D9D" w14:textId="77777777" w:rsidTr="00916423">
        <w:tc>
          <w:tcPr>
            <w:tcW w:w="988" w:type="dxa"/>
          </w:tcPr>
          <w:p w14:paraId="093A39E3" w14:textId="30635D6E" w:rsidR="00C75C1D" w:rsidRDefault="00C75C1D" w:rsidP="00C75C1D">
            <w:r>
              <w:t>DT</w:t>
            </w:r>
          </w:p>
        </w:tc>
        <w:tc>
          <w:tcPr>
            <w:tcW w:w="2268" w:type="dxa"/>
          </w:tcPr>
          <w:p w14:paraId="19CB6A78" w14:textId="292D957B" w:rsidR="00C75C1D" w:rsidRDefault="00C75C1D" w:rsidP="00C75C1D">
            <w:r>
              <w:t>Diana</w:t>
            </w:r>
          </w:p>
        </w:tc>
        <w:tc>
          <w:tcPr>
            <w:tcW w:w="2551" w:type="dxa"/>
          </w:tcPr>
          <w:p w14:paraId="2BC04F7E" w14:textId="2D828EED" w:rsidR="00C75C1D" w:rsidRDefault="00C75C1D" w:rsidP="00C75C1D">
            <w:r>
              <w:t>Trinick</w:t>
            </w:r>
            <w:r w:rsidR="00526DAD">
              <w:t xml:space="preserve"> (Vice Chair)</w:t>
            </w:r>
          </w:p>
        </w:tc>
        <w:tc>
          <w:tcPr>
            <w:tcW w:w="4649" w:type="dxa"/>
          </w:tcPr>
          <w:p w14:paraId="0BB65CB5" w14:textId="0DEF2015" w:rsidR="00C75C1D" w:rsidRDefault="00C75C1D" w:rsidP="00C75C1D"/>
        </w:tc>
      </w:tr>
      <w:tr w:rsidR="00C75C1D" w14:paraId="3C4DA112" w14:textId="77777777" w:rsidTr="00916423">
        <w:tc>
          <w:tcPr>
            <w:tcW w:w="988" w:type="dxa"/>
          </w:tcPr>
          <w:p w14:paraId="5C217346" w14:textId="45A2C0F5" w:rsidR="00C75C1D" w:rsidRDefault="00C75C1D" w:rsidP="00C75C1D">
            <w:r>
              <w:t>HW</w:t>
            </w:r>
          </w:p>
        </w:tc>
        <w:tc>
          <w:tcPr>
            <w:tcW w:w="2268" w:type="dxa"/>
          </w:tcPr>
          <w:p w14:paraId="0A502C5C" w14:textId="64379C00" w:rsidR="00C75C1D" w:rsidRDefault="00C75C1D" w:rsidP="00C75C1D">
            <w:r>
              <w:t>Helen</w:t>
            </w:r>
          </w:p>
        </w:tc>
        <w:tc>
          <w:tcPr>
            <w:tcW w:w="2551" w:type="dxa"/>
          </w:tcPr>
          <w:p w14:paraId="40C2766D" w14:textId="786337E1" w:rsidR="00C75C1D" w:rsidRDefault="00C75C1D" w:rsidP="00C75C1D">
            <w:r>
              <w:t>Watkins</w:t>
            </w:r>
          </w:p>
        </w:tc>
        <w:tc>
          <w:tcPr>
            <w:tcW w:w="4649" w:type="dxa"/>
          </w:tcPr>
          <w:p w14:paraId="7F46057E" w14:textId="77777777" w:rsidR="00C75C1D" w:rsidRDefault="00C75C1D" w:rsidP="00C75C1D"/>
        </w:tc>
      </w:tr>
      <w:tr w:rsidR="00C75C1D" w14:paraId="0D8A050F" w14:textId="77777777" w:rsidTr="00916423">
        <w:tc>
          <w:tcPr>
            <w:tcW w:w="988" w:type="dxa"/>
          </w:tcPr>
          <w:p w14:paraId="7FC9B60A" w14:textId="0B092072" w:rsidR="00C75C1D" w:rsidRDefault="00C75C1D" w:rsidP="00C75C1D">
            <w:r>
              <w:t>JY</w:t>
            </w:r>
          </w:p>
        </w:tc>
        <w:tc>
          <w:tcPr>
            <w:tcW w:w="2268" w:type="dxa"/>
          </w:tcPr>
          <w:p w14:paraId="78598DB9" w14:textId="74DB4D8D" w:rsidR="00C75C1D" w:rsidRDefault="00C75C1D" w:rsidP="00C75C1D">
            <w:r>
              <w:t>Joanne</w:t>
            </w:r>
          </w:p>
        </w:tc>
        <w:tc>
          <w:tcPr>
            <w:tcW w:w="2551" w:type="dxa"/>
          </w:tcPr>
          <w:p w14:paraId="1E9EE839" w14:textId="51D5A6F1" w:rsidR="00C75C1D" w:rsidRDefault="00C75C1D" w:rsidP="00C75C1D">
            <w:r>
              <w:t>Youde</w:t>
            </w:r>
          </w:p>
        </w:tc>
        <w:tc>
          <w:tcPr>
            <w:tcW w:w="4649" w:type="dxa"/>
          </w:tcPr>
          <w:p w14:paraId="513F897B" w14:textId="29AE8A57" w:rsidR="00C75C1D" w:rsidRDefault="00C75C1D" w:rsidP="00C75C1D"/>
        </w:tc>
      </w:tr>
      <w:tr w:rsidR="00C75C1D" w14:paraId="0D7BD202" w14:textId="77777777" w:rsidTr="00916423">
        <w:tc>
          <w:tcPr>
            <w:tcW w:w="988" w:type="dxa"/>
          </w:tcPr>
          <w:p w14:paraId="02F0CDF8" w14:textId="5575B183" w:rsidR="00C75C1D" w:rsidRDefault="00C75C1D" w:rsidP="00C75C1D">
            <w:r>
              <w:t>PR</w:t>
            </w:r>
          </w:p>
        </w:tc>
        <w:tc>
          <w:tcPr>
            <w:tcW w:w="2268" w:type="dxa"/>
          </w:tcPr>
          <w:p w14:paraId="6B1A5B70" w14:textId="34E7E772" w:rsidR="00C75C1D" w:rsidRDefault="00C75C1D" w:rsidP="00C75C1D">
            <w:r>
              <w:t>Phillippa</w:t>
            </w:r>
          </w:p>
        </w:tc>
        <w:tc>
          <w:tcPr>
            <w:tcW w:w="2551" w:type="dxa"/>
          </w:tcPr>
          <w:p w14:paraId="6D32C84E" w14:textId="6E160B0A" w:rsidR="00C75C1D" w:rsidRDefault="00C75C1D" w:rsidP="00C75C1D">
            <w:r>
              <w:t>Roach    TMG</w:t>
            </w:r>
          </w:p>
        </w:tc>
        <w:tc>
          <w:tcPr>
            <w:tcW w:w="4649" w:type="dxa"/>
          </w:tcPr>
          <w:p w14:paraId="503B4967" w14:textId="77777777" w:rsidR="00C75C1D" w:rsidRDefault="00C75C1D" w:rsidP="00C75C1D"/>
        </w:tc>
      </w:tr>
      <w:tr w:rsidR="00C75C1D" w14:paraId="5B47716D" w14:textId="77777777" w:rsidTr="00916423">
        <w:tc>
          <w:tcPr>
            <w:tcW w:w="988" w:type="dxa"/>
          </w:tcPr>
          <w:p w14:paraId="6234452E" w14:textId="5ECCC012" w:rsidR="00C75C1D" w:rsidRDefault="00C75C1D" w:rsidP="00C75C1D">
            <w:r>
              <w:t>Dr</w:t>
            </w:r>
          </w:p>
        </w:tc>
        <w:tc>
          <w:tcPr>
            <w:tcW w:w="2268" w:type="dxa"/>
          </w:tcPr>
          <w:p w14:paraId="0A4EE73B" w14:textId="78AA2274" w:rsidR="00C75C1D" w:rsidRDefault="003C17ED" w:rsidP="00C75C1D">
            <w:r>
              <w:t>Ed</w:t>
            </w:r>
          </w:p>
        </w:tc>
        <w:tc>
          <w:tcPr>
            <w:tcW w:w="2551" w:type="dxa"/>
          </w:tcPr>
          <w:p w14:paraId="10097D08" w14:textId="451AC233" w:rsidR="00C75C1D" w:rsidRDefault="003C17ED" w:rsidP="00C75C1D">
            <w:r>
              <w:t>Griffiths</w:t>
            </w:r>
            <w:r w:rsidR="00C75C1D">
              <w:t xml:space="preserve">   TMG</w:t>
            </w:r>
          </w:p>
        </w:tc>
        <w:tc>
          <w:tcPr>
            <w:tcW w:w="4649" w:type="dxa"/>
          </w:tcPr>
          <w:p w14:paraId="570E5108" w14:textId="77777777" w:rsidR="00C75C1D" w:rsidRDefault="00C75C1D" w:rsidP="00C75C1D"/>
        </w:tc>
      </w:tr>
    </w:tbl>
    <w:p w14:paraId="7F86A210" w14:textId="00DE38EB" w:rsidR="009A7FA5" w:rsidRDefault="0007618E" w:rsidP="0007618E">
      <w:pPr>
        <w:tabs>
          <w:tab w:val="left" w:pos="2010"/>
        </w:tabs>
      </w:pPr>
      <w:r>
        <w:tab/>
      </w:r>
    </w:p>
    <w:p w14:paraId="1AF0155E" w14:textId="77777777" w:rsidR="0007618E" w:rsidRDefault="0007618E" w:rsidP="0007618E">
      <w:pPr>
        <w:tabs>
          <w:tab w:val="left" w:pos="2010"/>
        </w:tabs>
      </w:pPr>
    </w:p>
    <w:p w14:paraId="0FB6D432" w14:textId="2FEF1DB1" w:rsidR="00692A9D" w:rsidRDefault="00692A9D" w:rsidP="0007618E"/>
    <w:tbl>
      <w:tblPr>
        <w:tblStyle w:val="TableGrid"/>
        <w:tblW w:w="0" w:type="auto"/>
        <w:tblLook w:val="04A0" w:firstRow="1" w:lastRow="0" w:firstColumn="1" w:lastColumn="0" w:noHBand="0" w:noVBand="1"/>
      </w:tblPr>
      <w:tblGrid>
        <w:gridCol w:w="741"/>
        <w:gridCol w:w="9715"/>
      </w:tblGrid>
      <w:tr w:rsidR="003C17ED" w14:paraId="057C3D01" w14:textId="77777777" w:rsidTr="000C21EE">
        <w:tc>
          <w:tcPr>
            <w:tcW w:w="741" w:type="dxa"/>
          </w:tcPr>
          <w:p w14:paraId="29DF6D02" w14:textId="422629A2" w:rsidR="003C17ED" w:rsidRDefault="00AD3786" w:rsidP="0007618E">
            <w:r>
              <w:t>1</w:t>
            </w:r>
          </w:p>
        </w:tc>
        <w:tc>
          <w:tcPr>
            <w:tcW w:w="9715" w:type="dxa"/>
          </w:tcPr>
          <w:p w14:paraId="7B65A51D" w14:textId="2A5AABDB" w:rsidR="003C17ED" w:rsidRPr="003141F4" w:rsidRDefault="00AD3786" w:rsidP="0007618E">
            <w:pPr>
              <w:rPr>
                <w:b/>
                <w:bCs/>
              </w:rPr>
            </w:pPr>
            <w:r w:rsidRPr="003141F4">
              <w:rPr>
                <w:b/>
                <w:bCs/>
              </w:rPr>
              <w:t>Membership and Attendance</w:t>
            </w:r>
          </w:p>
        </w:tc>
      </w:tr>
      <w:tr w:rsidR="003C17ED" w14:paraId="6B967BB6" w14:textId="77777777" w:rsidTr="000C21EE">
        <w:tc>
          <w:tcPr>
            <w:tcW w:w="741" w:type="dxa"/>
          </w:tcPr>
          <w:p w14:paraId="0A3CFF65" w14:textId="77777777" w:rsidR="003C17ED" w:rsidRDefault="003C17ED" w:rsidP="0007618E"/>
        </w:tc>
        <w:tc>
          <w:tcPr>
            <w:tcW w:w="9715" w:type="dxa"/>
          </w:tcPr>
          <w:p w14:paraId="611E89B9" w14:textId="3086D150" w:rsidR="003C17ED" w:rsidRDefault="00AD3786" w:rsidP="0007618E">
            <w:r>
              <w:t>Apologies as above. All present unless noted otherwise.</w:t>
            </w:r>
          </w:p>
        </w:tc>
      </w:tr>
      <w:tr w:rsidR="003C17ED" w14:paraId="28B53418" w14:textId="77777777" w:rsidTr="000C21EE">
        <w:tc>
          <w:tcPr>
            <w:tcW w:w="741" w:type="dxa"/>
          </w:tcPr>
          <w:p w14:paraId="0714D87A" w14:textId="77777777" w:rsidR="003C17ED" w:rsidRDefault="003C17ED" w:rsidP="0007618E"/>
        </w:tc>
        <w:tc>
          <w:tcPr>
            <w:tcW w:w="9715" w:type="dxa"/>
          </w:tcPr>
          <w:p w14:paraId="2E625438" w14:textId="250429FA" w:rsidR="00433D0E" w:rsidRDefault="00E865E9" w:rsidP="0007618E">
            <w:r>
              <w:t xml:space="preserve">David McConnell </w:t>
            </w:r>
            <w:r w:rsidR="00F8366E">
              <w:t xml:space="preserve">and Ruth Newton </w:t>
            </w:r>
            <w:r>
              <w:t>w</w:t>
            </w:r>
            <w:r w:rsidR="00F8366E">
              <w:t>ere</w:t>
            </w:r>
            <w:r>
              <w:t xml:space="preserve"> welcomed as new </w:t>
            </w:r>
            <w:r w:rsidR="005D50FA">
              <w:t>member</w:t>
            </w:r>
            <w:r w:rsidR="00F8366E">
              <w:t>s</w:t>
            </w:r>
            <w:r w:rsidR="005D50FA">
              <w:t>.</w:t>
            </w:r>
          </w:p>
          <w:p w14:paraId="0932F5B9" w14:textId="23212DD9" w:rsidR="003C17ED" w:rsidRDefault="00AD3786" w:rsidP="0007618E">
            <w:r>
              <w:t xml:space="preserve">Richard reported that Anna had resigned </w:t>
            </w:r>
            <w:r w:rsidR="00E865E9">
              <w:t>due to having</w:t>
            </w:r>
            <w:r>
              <w:t xml:space="preserve"> recently started as a volunteer at the BRI one afternoon a week in support of her </w:t>
            </w:r>
            <w:r w:rsidR="005D50FA">
              <w:t>studies. She</w:t>
            </w:r>
            <w:r w:rsidR="00E865E9">
              <w:t xml:space="preserve"> had found her involvement with the PPG incredibly valuable and expressed sincere gratitude for all she had learnt during her time as a member.</w:t>
            </w:r>
          </w:p>
          <w:p w14:paraId="45C16E67" w14:textId="355B09B1" w:rsidR="00E865E9" w:rsidRDefault="00E865E9" w:rsidP="0007618E">
            <w:r>
              <w:t xml:space="preserve">Margaret is also having to resign due to her imminent relocation, together with her family, to </w:t>
            </w:r>
            <w:r w:rsidR="005D50FA">
              <w:t>Taunton. She</w:t>
            </w:r>
            <w:r w:rsidR="003141F4">
              <w:t xml:space="preserve"> was thanked for all her feedback, experience and input into the group. A valued senior member who will be greatly missed.</w:t>
            </w:r>
          </w:p>
        </w:tc>
      </w:tr>
      <w:tr w:rsidR="003C17ED" w14:paraId="0B1E59AE" w14:textId="77777777" w:rsidTr="000C21EE">
        <w:tc>
          <w:tcPr>
            <w:tcW w:w="741" w:type="dxa"/>
          </w:tcPr>
          <w:p w14:paraId="4A9C4BEB" w14:textId="0966C4FE" w:rsidR="003C17ED" w:rsidRDefault="00E865E9" w:rsidP="0007618E">
            <w:r>
              <w:t>2</w:t>
            </w:r>
          </w:p>
        </w:tc>
        <w:tc>
          <w:tcPr>
            <w:tcW w:w="9715" w:type="dxa"/>
          </w:tcPr>
          <w:p w14:paraId="69194FFC" w14:textId="2E1DE152" w:rsidR="003C17ED" w:rsidRPr="003141F4" w:rsidRDefault="00433D0E" w:rsidP="0007618E">
            <w:pPr>
              <w:rPr>
                <w:b/>
                <w:bCs/>
              </w:rPr>
            </w:pPr>
            <w:r w:rsidRPr="003141F4">
              <w:rPr>
                <w:b/>
                <w:bCs/>
              </w:rPr>
              <w:t>Input from TMG</w:t>
            </w:r>
          </w:p>
        </w:tc>
      </w:tr>
      <w:tr w:rsidR="003C17ED" w14:paraId="3B21FEAD" w14:textId="77777777" w:rsidTr="000C21EE">
        <w:tc>
          <w:tcPr>
            <w:tcW w:w="741" w:type="dxa"/>
          </w:tcPr>
          <w:p w14:paraId="2663279A" w14:textId="77777777" w:rsidR="003C17ED" w:rsidRDefault="003C17ED" w:rsidP="0007618E"/>
        </w:tc>
        <w:tc>
          <w:tcPr>
            <w:tcW w:w="9715" w:type="dxa"/>
          </w:tcPr>
          <w:p w14:paraId="63AAFC07" w14:textId="77777777" w:rsidR="00F8366E" w:rsidRDefault="00F8366E" w:rsidP="00F8366E">
            <w:pPr>
              <w:pStyle w:val="ListParagraph"/>
              <w:numPr>
                <w:ilvl w:val="0"/>
                <w:numId w:val="25"/>
              </w:numPr>
            </w:pPr>
            <w:r>
              <w:t>Dr Ed Griffiths introduced himself as a GP with the TMG for the past 8 years and as a Partner in the Practice for the past 4 years. He particularly enjoys preventative medicine and encouragement of group consultations.</w:t>
            </w:r>
          </w:p>
          <w:p w14:paraId="31939048" w14:textId="77777777" w:rsidR="00F8366E" w:rsidRDefault="00F8366E" w:rsidP="00F8366E">
            <w:pPr>
              <w:pStyle w:val="ListParagraph"/>
              <w:numPr>
                <w:ilvl w:val="0"/>
                <w:numId w:val="25"/>
              </w:numPr>
            </w:pPr>
            <w:r>
              <w:t xml:space="preserve"> Dr Griffiths is part of the prescribing team in trying to manage medications. He stated there is an urgent prescription system in place to help support shortfalls/ unforeseens for patients and advised patients to liaise with the hub if they have a problem. There may at times have been some issues with the interface between the GP and the pharmacy hub but the prescribing hub will order and liaise with the GP with a cut off time of 4pm. They are working at full capacity with some sick leave still being managed.</w:t>
            </w:r>
          </w:p>
          <w:p w14:paraId="3EE8C032" w14:textId="47280A5B" w:rsidR="00F8366E" w:rsidRDefault="00F8366E" w:rsidP="00F8366E">
            <w:pPr>
              <w:pStyle w:val="ListParagraph"/>
              <w:numPr>
                <w:ilvl w:val="0"/>
                <w:numId w:val="25"/>
              </w:numPr>
            </w:pPr>
            <w:r>
              <w:t>Discharge letters from hospitals can be delayed and cause issues with new prescriptions. Suggested patients try to photocopy letters and take into their GP to help.</w:t>
            </w:r>
          </w:p>
          <w:p w14:paraId="45645699" w14:textId="77777777" w:rsidR="00F8366E" w:rsidRDefault="00F8366E" w:rsidP="00F8366E">
            <w:pPr>
              <w:pStyle w:val="ListParagraph"/>
              <w:ind w:left="360"/>
            </w:pPr>
          </w:p>
          <w:p w14:paraId="0222086C" w14:textId="77777777" w:rsidR="00F8366E" w:rsidRDefault="00F8366E" w:rsidP="00F8366E">
            <w:pPr>
              <w:pStyle w:val="ListParagraph"/>
              <w:numPr>
                <w:ilvl w:val="0"/>
                <w:numId w:val="25"/>
              </w:numPr>
            </w:pPr>
            <w:r>
              <w:t>Dr Griffiths felt that the NHS had improved significantly in raising awareness of cancer.</w:t>
            </w:r>
          </w:p>
          <w:p w14:paraId="02DB1968" w14:textId="699A39F5" w:rsidR="00F8366E" w:rsidRDefault="00F8366E" w:rsidP="00F8366E">
            <w:pPr>
              <w:pStyle w:val="ListParagraph"/>
              <w:numPr>
                <w:ilvl w:val="0"/>
                <w:numId w:val="25"/>
              </w:numPr>
            </w:pPr>
            <w:r>
              <w:t>Dr Griffiths had also participated in one of our previous health events on the subject of dementia.</w:t>
            </w:r>
          </w:p>
          <w:p w14:paraId="4C505775" w14:textId="77777777" w:rsidR="00D13BB6" w:rsidRDefault="00D13BB6" w:rsidP="00D13BB6">
            <w:pPr>
              <w:pStyle w:val="ListParagraph"/>
              <w:ind w:left="360"/>
            </w:pPr>
          </w:p>
          <w:p w14:paraId="2A6A6873" w14:textId="77777777" w:rsidR="00F8366E" w:rsidRDefault="00F8366E" w:rsidP="00F8366E">
            <w:pPr>
              <w:pStyle w:val="ListParagraph"/>
              <w:numPr>
                <w:ilvl w:val="0"/>
                <w:numId w:val="25"/>
              </w:numPr>
            </w:pPr>
            <w:r>
              <w:t>Farmers Market and TMG views on this. Feedback was that no more than one date could be supported in 2026. A GP plus a clinician could repeat what had been successful this year in being available to take peoples blood pressure at the market stall. Health promotion posters also to be displayed. Further discussion needed.</w:t>
            </w:r>
          </w:p>
          <w:p w14:paraId="4F35CA10" w14:textId="77777777" w:rsidR="00F8366E" w:rsidRDefault="00F8366E" w:rsidP="00F8366E">
            <w:pPr>
              <w:pStyle w:val="ListParagraph"/>
              <w:numPr>
                <w:ilvl w:val="0"/>
                <w:numId w:val="25"/>
              </w:numPr>
            </w:pPr>
            <w:r>
              <w:t>Date to be requested is Saturday July 18th 2026.Await confirmation. (Action DT)</w:t>
            </w:r>
          </w:p>
          <w:p w14:paraId="5D95A0D3" w14:textId="77777777" w:rsidR="00F8366E" w:rsidRDefault="00F8366E" w:rsidP="00F8366E">
            <w:pPr>
              <w:pStyle w:val="ListParagraph"/>
              <w:numPr>
                <w:ilvl w:val="0"/>
                <w:numId w:val="25"/>
              </w:numPr>
            </w:pPr>
            <w:r>
              <w:t>PR reported that the QR coding was now working as an option for new member applications.</w:t>
            </w:r>
          </w:p>
          <w:p w14:paraId="5047B6C3" w14:textId="77777777" w:rsidR="00F8366E" w:rsidRDefault="00F8366E" w:rsidP="00F8366E">
            <w:pPr>
              <w:pStyle w:val="ListParagraph"/>
              <w:numPr>
                <w:ilvl w:val="0"/>
                <w:numId w:val="25"/>
              </w:numPr>
            </w:pPr>
            <w:r>
              <w:t>TMG feedback on the proposed process of collation of suggestions from patients was agreed as a good way forwards.</w:t>
            </w:r>
          </w:p>
          <w:p w14:paraId="6A3B3732" w14:textId="77777777" w:rsidR="00F8366E" w:rsidRDefault="00F8366E" w:rsidP="00F8366E">
            <w:pPr>
              <w:pStyle w:val="ListParagraph"/>
              <w:numPr>
                <w:ilvl w:val="0"/>
                <w:numId w:val="25"/>
              </w:numPr>
            </w:pPr>
            <w:r>
              <w:t>PR Announced there were 5 new adverts out for new staff due to a restructuring of the reception teams and the need to extend their hours of work.</w:t>
            </w:r>
          </w:p>
          <w:p w14:paraId="7CC169A1" w14:textId="77777777" w:rsidR="00F8366E" w:rsidRDefault="00F8366E" w:rsidP="00F8366E">
            <w:pPr>
              <w:pStyle w:val="ListParagraph"/>
              <w:ind w:left="360"/>
            </w:pPr>
          </w:p>
          <w:p w14:paraId="44F30C0C" w14:textId="7B4EF44F" w:rsidR="00526DAD" w:rsidRDefault="00526DAD" w:rsidP="00526DAD">
            <w:pPr>
              <w:pStyle w:val="ListParagraph"/>
              <w:ind w:left="360"/>
            </w:pPr>
          </w:p>
        </w:tc>
      </w:tr>
      <w:tr w:rsidR="003C17ED" w14:paraId="28956511" w14:textId="77777777" w:rsidTr="000C21EE">
        <w:tc>
          <w:tcPr>
            <w:tcW w:w="741" w:type="dxa"/>
          </w:tcPr>
          <w:p w14:paraId="22341648" w14:textId="25B551C6" w:rsidR="003C17ED" w:rsidRDefault="00331C7B" w:rsidP="0007618E">
            <w:r>
              <w:lastRenderedPageBreak/>
              <w:t>3</w:t>
            </w:r>
          </w:p>
        </w:tc>
        <w:tc>
          <w:tcPr>
            <w:tcW w:w="9715" w:type="dxa"/>
          </w:tcPr>
          <w:p w14:paraId="43477D0E" w14:textId="61BAA4FA" w:rsidR="003C17ED" w:rsidRPr="00331C7B" w:rsidRDefault="003141F4" w:rsidP="0007618E">
            <w:pPr>
              <w:rPr>
                <w:b/>
                <w:bCs/>
              </w:rPr>
            </w:pPr>
            <w:r>
              <w:t xml:space="preserve"> </w:t>
            </w:r>
            <w:r w:rsidR="00331C7B" w:rsidRPr="00331C7B">
              <w:rPr>
                <w:b/>
                <w:bCs/>
              </w:rPr>
              <w:t>Wellbeing Officer NTC</w:t>
            </w:r>
            <w:r w:rsidR="0091140A">
              <w:rPr>
                <w:b/>
                <w:bCs/>
              </w:rPr>
              <w:t>.</w:t>
            </w:r>
            <w:r w:rsidR="00331C7B" w:rsidRPr="00331C7B">
              <w:rPr>
                <w:b/>
                <w:bCs/>
              </w:rPr>
              <w:t xml:space="preserve"> Event Feedback</w:t>
            </w:r>
            <w:r w:rsidR="0091140A">
              <w:rPr>
                <w:b/>
                <w:bCs/>
              </w:rPr>
              <w:t xml:space="preserve"> from RR</w:t>
            </w:r>
          </w:p>
        </w:tc>
      </w:tr>
      <w:tr w:rsidR="003C17ED" w14:paraId="10F01CA9" w14:textId="77777777" w:rsidTr="000C21EE">
        <w:tc>
          <w:tcPr>
            <w:tcW w:w="741" w:type="dxa"/>
          </w:tcPr>
          <w:p w14:paraId="291BBF6E" w14:textId="77777777" w:rsidR="003C17ED" w:rsidRDefault="003C17ED" w:rsidP="0007618E"/>
        </w:tc>
        <w:tc>
          <w:tcPr>
            <w:tcW w:w="9715" w:type="dxa"/>
          </w:tcPr>
          <w:p w14:paraId="767FEC3D" w14:textId="77777777" w:rsidR="003C17ED" w:rsidRDefault="00331C7B" w:rsidP="0007618E">
            <w:r>
              <w:t>HO had organised a Chronic Pain Workshop event in conjunction with Helen Todd, Social Prescriber for TMG.</w:t>
            </w:r>
          </w:p>
          <w:p w14:paraId="79003C90" w14:textId="18BC339A" w:rsidR="00331C7B" w:rsidRDefault="00331C7B" w:rsidP="0007618E">
            <w:r>
              <w:t>This event was held at the Baptist Church Hall in Nailsea on Wed 19</w:t>
            </w:r>
            <w:r w:rsidRPr="00331C7B">
              <w:rPr>
                <w:vertAlign w:val="superscript"/>
              </w:rPr>
              <w:t>th</w:t>
            </w:r>
            <w:r>
              <w:t xml:space="preserve"> Nov.</w:t>
            </w:r>
            <w:r w:rsidR="0091140A">
              <w:t xml:space="preserve"> </w:t>
            </w:r>
            <w:r>
              <w:t>from 10-12 noon.</w:t>
            </w:r>
          </w:p>
          <w:p w14:paraId="698DFDCE" w14:textId="77777777" w:rsidR="00331C7B" w:rsidRDefault="00331C7B" w:rsidP="0007618E">
            <w:r>
              <w:t>A good number of professionals attended but it was poorly supported by attendees.</w:t>
            </w:r>
          </w:p>
          <w:p w14:paraId="34AE9B9F" w14:textId="64C41D74" w:rsidR="00331C7B" w:rsidRDefault="00331C7B" w:rsidP="0007618E">
            <w:r>
              <w:t xml:space="preserve">Efforts with </w:t>
            </w:r>
            <w:r w:rsidR="005D50FA">
              <w:t>advertising were</w:t>
            </w:r>
            <w:r>
              <w:t xml:space="preserve"> made but it was felt that text messages were needed to reach the cohort of patients who might have benefitted from the event and expertise on hand.</w:t>
            </w:r>
            <w:r w:rsidR="0091140A">
              <w:t xml:space="preserve"> </w:t>
            </w:r>
            <w:r>
              <w:t>Random texts were not making an impact.</w:t>
            </w:r>
          </w:p>
          <w:p w14:paraId="31399519" w14:textId="29AB4657" w:rsidR="00331C7B" w:rsidRDefault="00331C7B" w:rsidP="0007618E">
            <w:r>
              <w:t xml:space="preserve">Discussions around looking at relevant </w:t>
            </w:r>
            <w:r w:rsidR="0091140A">
              <w:t xml:space="preserve">diagnostic </w:t>
            </w:r>
            <w:r>
              <w:t xml:space="preserve">coding </w:t>
            </w:r>
            <w:r w:rsidR="0091140A">
              <w:t xml:space="preserve">and medication requirements for </w:t>
            </w:r>
            <w:r w:rsidR="005D50FA">
              <w:t>individuals who</w:t>
            </w:r>
            <w:r w:rsidR="0091140A">
              <w:t xml:space="preserve"> might have been suitable to reach out to.</w:t>
            </w:r>
          </w:p>
          <w:p w14:paraId="3807868D" w14:textId="77777777" w:rsidR="0091140A" w:rsidRDefault="0091140A" w:rsidP="0007618E"/>
          <w:p w14:paraId="67576E57" w14:textId="24584146" w:rsidR="0091140A" w:rsidRDefault="0091140A" w:rsidP="0007618E">
            <w:r>
              <w:t>As a follow on</w:t>
            </w:r>
            <w:r w:rsidR="002406EC">
              <w:t>,</w:t>
            </w:r>
            <w:r>
              <w:t xml:space="preserve"> a Pain clinic workshop was held at No 65 High St which 2 attendees came to. Discussions </w:t>
            </w:r>
            <w:r w:rsidR="002406EC">
              <w:t xml:space="preserve">were needed </w:t>
            </w:r>
            <w:r>
              <w:t>around a level of triage to see who might be suitable for such a group. Sensitivities exist around how people might feel if</w:t>
            </w:r>
            <w:r w:rsidR="00526DAD">
              <w:t xml:space="preserve"> approached</w:t>
            </w:r>
            <w:r>
              <w:t>.</w:t>
            </w:r>
          </w:p>
          <w:p w14:paraId="288BA971" w14:textId="1069C46E" w:rsidR="00526DAD" w:rsidRDefault="00526DAD" w:rsidP="0007618E"/>
        </w:tc>
      </w:tr>
      <w:tr w:rsidR="003C17ED" w14:paraId="5B14326A" w14:textId="77777777" w:rsidTr="000C21EE">
        <w:tc>
          <w:tcPr>
            <w:tcW w:w="741" w:type="dxa"/>
          </w:tcPr>
          <w:p w14:paraId="6688333E" w14:textId="1B7EB71C" w:rsidR="003C17ED" w:rsidRDefault="0091140A" w:rsidP="0007618E">
            <w:r>
              <w:t>4</w:t>
            </w:r>
          </w:p>
        </w:tc>
        <w:tc>
          <w:tcPr>
            <w:tcW w:w="9715" w:type="dxa"/>
          </w:tcPr>
          <w:p w14:paraId="1222C60A" w14:textId="67437D0B" w:rsidR="0091140A" w:rsidRPr="0091140A" w:rsidRDefault="0091140A" w:rsidP="0007618E">
            <w:pPr>
              <w:rPr>
                <w:b/>
                <w:bCs/>
              </w:rPr>
            </w:pPr>
            <w:r w:rsidRPr="0091140A">
              <w:rPr>
                <w:b/>
                <w:bCs/>
              </w:rPr>
              <w:t>Minutes from Last meeting</w:t>
            </w:r>
            <w:r w:rsidR="00630CA3">
              <w:rPr>
                <w:b/>
                <w:bCs/>
              </w:rPr>
              <w:t>.</w:t>
            </w:r>
          </w:p>
        </w:tc>
      </w:tr>
      <w:tr w:rsidR="003C17ED" w14:paraId="6B601FFC" w14:textId="77777777" w:rsidTr="000C21EE">
        <w:tc>
          <w:tcPr>
            <w:tcW w:w="741" w:type="dxa"/>
          </w:tcPr>
          <w:p w14:paraId="30DF02F8" w14:textId="77777777" w:rsidR="003C17ED" w:rsidRDefault="003C17ED" w:rsidP="0007618E"/>
        </w:tc>
        <w:tc>
          <w:tcPr>
            <w:tcW w:w="9715" w:type="dxa"/>
          </w:tcPr>
          <w:p w14:paraId="1A76231F" w14:textId="12A0C4D3" w:rsidR="003C17ED" w:rsidRDefault="0091140A" w:rsidP="00C90E36">
            <w:pPr>
              <w:pStyle w:val="ListParagraph"/>
              <w:numPr>
                <w:ilvl w:val="0"/>
                <w:numId w:val="26"/>
              </w:numPr>
            </w:pPr>
            <w:r>
              <w:t xml:space="preserve">RSVP (Retired and Senior Volunteer </w:t>
            </w:r>
            <w:r w:rsidR="005D50FA">
              <w:t>Programme) This</w:t>
            </w:r>
            <w:r>
              <w:t xml:space="preserve"> is</w:t>
            </w:r>
            <w:r w:rsidR="00C90E36">
              <w:t xml:space="preserve"> to do with a</w:t>
            </w:r>
            <w:r>
              <w:t xml:space="preserve"> befriending service which it is hoped can be reestablished.</w:t>
            </w:r>
            <w:r w:rsidR="00C90E36">
              <w:t xml:space="preserve"> </w:t>
            </w:r>
            <w:r>
              <w:t>HO hoping to recruit volunteers who are over 50 years to co-ordinate with members of the PPG</w:t>
            </w:r>
            <w:r w:rsidR="00C90E36">
              <w:t xml:space="preserve"> and form a working party/subgroup.</w:t>
            </w:r>
            <w:r w:rsidR="002406EC">
              <w:t xml:space="preserve"> Work in </w:t>
            </w:r>
            <w:r w:rsidR="005D50FA">
              <w:t>progress. (</w:t>
            </w:r>
            <w:r w:rsidR="00C90E36" w:rsidRPr="00C90E36">
              <w:rPr>
                <w:b/>
                <w:bCs/>
              </w:rPr>
              <w:t>Action DT</w:t>
            </w:r>
            <w:r w:rsidR="00C90E36">
              <w:t>)</w:t>
            </w:r>
          </w:p>
          <w:p w14:paraId="2284996E" w14:textId="77777777" w:rsidR="00C90E36" w:rsidRDefault="00C90E36" w:rsidP="00C90E36">
            <w:pPr>
              <w:pStyle w:val="ListParagraph"/>
              <w:numPr>
                <w:ilvl w:val="0"/>
                <w:numId w:val="26"/>
              </w:numPr>
            </w:pPr>
            <w:r>
              <w:t>AI systems following ANIMA trial being discontinued.</w:t>
            </w:r>
            <w:r w:rsidR="002406EC">
              <w:t xml:space="preserve"> </w:t>
            </w:r>
            <w:r>
              <w:t>Dr Mann looking at alternatives.</w:t>
            </w:r>
            <w:r w:rsidR="002406EC">
              <w:t xml:space="preserve"> </w:t>
            </w:r>
            <w:r>
              <w:t>A couple of GPs to trial an alternative as part of inhouse ongoing assessmen</w:t>
            </w:r>
            <w:r w:rsidR="002406EC">
              <w:t>ts.</w:t>
            </w:r>
          </w:p>
          <w:p w14:paraId="5E0DE4B5" w14:textId="48CF2BBD" w:rsidR="002406EC" w:rsidRDefault="00612BB0" w:rsidP="00C90E36">
            <w:pPr>
              <w:pStyle w:val="ListParagraph"/>
              <w:numPr>
                <w:ilvl w:val="0"/>
                <w:numId w:val="26"/>
              </w:numPr>
            </w:pPr>
            <w:r>
              <w:t xml:space="preserve">One GP is currently registered with the British Menopause Society but all GPs are trained in this </w:t>
            </w:r>
            <w:r w:rsidR="005D50FA">
              <w:t>area. Further</w:t>
            </w:r>
            <w:r>
              <w:t xml:space="preserve"> certification training is being undertaken and it is hoped that a group webinar on the subject will be held in the new </w:t>
            </w:r>
            <w:r w:rsidR="005D50FA">
              <w:t>year. This</w:t>
            </w:r>
            <w:r>
              <w:t xml:space="preserve"> will be for ladies between the age of 40 and 55 years.</w:t>
            </w:r>
            <w:r w:rsidR="00D51DBB">
              <w:t xml:space="preserve"> Advertising will be on social media.</w:t>
            </w:r>
          </w:p>
          <w:p w14:paraId="4B7E83B6" w14:textId="5CAE55E0" w:rsidR="00896B7F" w:rsidRDefault="00896B7F" w:rsidP="00C90E36">
            <w:pPr>
              <w:pStyle w:val="ListParagraph"/>
              <w:numPr>
                <w:ilvl w:val="0"/>
                <w:numId w:val="26"/>
              </w:numPr>
            </w:pPr>
            <w:r>
              <w:t>Brockway suggestion box needing to be emptied.</w:t>
            </w:r>
            <w:r w:rsidR="00681283">
              <w:t xml:space="preserve"> </w:t>
            </w:r>
            <w:r w:rsidR="00DF5D40" w:rsidRPr="00DF5D40">
              <w:rPr>
                <w:b/>
                <w:bCs/>
              </w:rPr>
              <w:t>(Action</w:t>
            </w:r>
            <w:r w:rsidR="00DF5D40">
              <w:rPr>
                <w:b/>
                <w:bCs/>
              </w:rPr>
              <w:t xml:space="preserve"> ReR).</w:t>
            </w:r>
            <w:r>
              <w:t xml:space="preserve"> Work on developing the YOU said …WE did collation to be carried </w:t>
            </w:r>
            <w:r w:rsidR="005D50FA">
              <w:t>out.</w:t>
            </w:r>
            <w:r>
              <w:t xml:space="preserve"> </w:t>
            </w:r>
          </w:p>
          <w:p w14:paraId="239B0899" w14:textId="3CE22A02" w:rsidR="00896B7F" w:rsidRPr="00D51DBB" w:rsidRDefault="00DF5D40" w:rsidP="00C90E36">
            <w:pPr>
              <w:pStyle w:val="ListParagraph"/>
              <w:numPr>
                <w:ilvl w:val="0"/>
                <w:numId w:val="26"/>
              </w:numPr>
            </w:pPr>
            <w:r>
              <w:t>Associate membership recruitment from schools to be revisited end of this academic year</w:t>
            </w:r>
            <w:r w:rsidRPr="00630CA3">
              <w:rPr>
                <w:b/>
                <w:bCs/>
              </w:rPr>
              <w:t>.</w:t>
            </w:r>
            <w:r w:rsidR="00681283">
              <w:rPr>
                <w:b/>
                <w:bCs/>
              </w:rPr>
              <w:t xml:space="preserve"> </w:t>
            </w:r>
            <w:r w:rsidR="00630CA3" w:rsidRPr="00630CA3">
              <w:rPr>
                <w:b/>
                <w:bCs/>
              </w:rPr>
              <w:t>(</w:t>
            </w:r>
            <w:r w:rsidR="00630CA3">
              <w:rPr>
                <w:b/>
                <w:bCs/>
              </w:rPr>
              <w:t>Action DT)</w:t>
            </w:r>
          </w:p>
          <w:p w14:paraId="3A446BA5" w14:textId="77777777" w:rsidR="00630CA3" w:rsidRDefault="00630CA3" w:rsidP="00DF5D40">
            <w:pPr>
              <w:pStyle w:val="ListParagraph"/>
              <w:numPr>
                <w:ilvl w:val="0"/>
                <w:numId w:val="26"/>
              </w:numPr>
            </w:pPr>
            <w:r>
              <w:t>Minutes approved from last meeting.</w:t>
            </w:r>
          </w:p>
          <w:p w14:paraId="7681C499" w14:textId="20BB8B63" w:rsidR="00E918FC" w:rsidRDefault="00E918FC" w:rsidP="00E918FC">
            <w:pPr>
              <w:pStyle w:val="ListParagraph"/>
            </w:pPr>
          </w:p>
        </w:tc>
      </w:tr>
      <w:tr w:rsidR="00681283" w14:paraId="520CF251" w14:textId="77777777" w:rsidTr="000C21EE">
        <w:tc>
          <w:tcPr>
            <w:tcW w:w="741" w:type="dxa"/>
          </w:tcPr>
          <w:p w14:paraId="68C11891" w14:textId="229114AB" w:rsidR="00681283" w:rsidRDefault="00681283" w:rsidP="0007618E">
            <w:r>
              <w:t>5</w:t>
            </w:r>
          </w:p>
        </w:tc>
        <w:tc>
          <w:tcPr>
            <w:tcW w:w="9715" w:type="dxa"/>
          </w:tcPr>
          <w:p w14:paraId="52D860F8" w14:textId="1618B933" w:rsidR="00681283" w:rsidRDefault="00681283" w:rsidP="0007618E">
            <w:pPr>
              <w:rPr>
                <w:b/>
                <w:bCs/>
              </w:rPr>
            </w:pPr>
            <w:r>
              <w:rPr>
                <w:b/>
                <w:bCs/>
              </w:rPr>
              <w:t>Matters Arising</w:t>
            </w:r>
          </w:p>
        </w:tc>
      </w:tr>
      <w:tr w:rsidR="00681283" w14:paraId="0DB98E34" w14:textId="77777777" w:rsidTr="000C21EE">
        <w:tc>
          <w:tcPr>
            <w:tcW w:w="741" w:type="dxa"/>
          </w:tcPr>
          <w:p w14:paraId="55B900AA" w14:textId="77777777" w:rsidR="00681283" w:rsidRDefault="00681283" w:rsidP="0007618E"/>
        </w:tc>
        <w:tc>
          <w:tcPr>
            <w:tcW w:w="9715" w:type="dxa"/>
          </w:tcPr>
          <w:p w14:paraId="6F4F0CA1" w14:textId="77777777" w:rsidR="00681283" w:rsidRDefault="00681283" w:rsidP="00681283">
            <w:pPr>
              <w:numPr>
                <w:ilvl w:val="0"/>
                <w:numId w:val="26"/>
              </w:numPr>
            </w:pPr>
            <w:r w:rsidRPr="00681283">
              <w:t>Vice Chair (2) Position would be nice to fill, if possible, prior to the AGM in February 2026.</w:t>
            </w:r>
          </w:p>
          <w:p w14:paraId="58A3324B" w14:textId="77777777" w:rsidR="00681283" w:rsidRDefault="00681283" w:rsidP="00681283">
            <w:pPr>
              <w:pStyle w:val="ListParagraph"/>
              <w:numPr>
                <w:ilvl w:val="0"/>
                <w:numId w:val="26"/>
              </w:numPr>
            </w:pPr>
            <w:r>
              <w:t>Terms of reference for Associate members to be finalised and approved at the AGM.</w:t>
            </w:r>
          </w:p>
          <w:p w14:paraId="355B6189" w14:textId="10C56FF3" w:rsidR="00E918FC" w:rsidRPr="00681283" w:rsidRDefault="00E918FC" w:rsidP="00E918FC"/>
        </w:tc>
      </w:tr>
      <w:tr w:rsidR="003C17ED" w14:paraId="6D3FB16B" w14:textId="77777777" w:rsidTr="000C21EE">
        <w:tc>
          <w:tcPr>
            <w:tcW w:w="741" w:type="dxa"/>
          </w:tcPr>
          <w:p w14:paraId="61B7F0DE" w14:textId="31239591" w:rsidR="003C17ED" w:rsidRDefault="00DF5D40" w:rsidP="0007618E">
            <w:r>
              <w:t>6</w:t>
            </w:r>
          </w:p>
        </w:tc>
        <w:tc>
          <w:tcPr>
            <w:tcW w:w="9715" w:type="dxa"/>
          </w:tcPr>
          <w:p w14:paraId="23577006" w14:textId="77777777" w:rsidR="003C17ED" w:rsidRDefault="00DF5D40" w:rsidP="0007618E">
            <w:pPr>
              <w:rPr>
                <w:b/>
                <w:bCs/>
              </w:rPr>
            </w:pPr>
            <w:r>
              <w:rPr>
                <w:b/>
                <w:bCs/>
              </w:rPr>
              <w:t>Treasurers Report.</w:t>
            </w:r>
          </w:p>
          <w:p w14:paraId="32F6D1C4" w14:textId="77777777" w:rsidR="00DF5D40" w:rsidRDefault="00DF5D40" w:rsidP="005D50FA">
            <w:pPr>
              <w:pStyle w:val="ListParagraph"/>
              <w:numPr>
                <w:ilvl w:val="0"/>
                <w:numId w:val="28"/>
              </w:numPr>
            </w:pPr>
            <w:r>
              <w:t>Balance</w:t>
            </w:r>
            <w:r w:rsidR="00501378">
              <w:t>s</w:t>
            </w:r>
            <w:r>
              <w:t xml:space="preserve"> remain the same as October 2025. No change.</w:t>
            </w:r>
          </w:p>
          <w:p w14:paraId="68A06B42" w14:textId="3A25A6CA" w:rsidR="00E918FC" w:rsidRPr="00DF5D40" w:rsidRDefault="00E918FC" w:rsidP="00E918FC"/>
        </w:tc>
      </w:tr>
      <w:tr w:rsidR="003C17ED" w14:paraId="422E9B50" w14:textId="77777777" w:rsidTr="000C21EE">
        <w:tc>
          <w:tcPr>
            <w:tcW w:w="741" w:type="dxa"/>
          </w:tcPr>
          <w:p w14:paraId="3F864C09" w14:textId="77DAF21C" w:rsidR="003C17ED" w:rsidRDefault="00630CA3" w:rsidP="0007618E">
            <w:r>
              <w:t>7</w:t>
            </w:r>
          </w:p>
        </w:tc>
        <w:tc>
          <w:tcPr>
            <w:tcW w:w="9715" w:type="dxa"/>
          </w:tcPr>
          <w:p w14:paraId="1E1FB9FB" w14:textId="00D86FDB" w:rsidR="003C17ED" w:rsidRPr="005D50FA" w:rsidRDefault="00630CA3" w:rsidP="0007618E">
            <w:pPr>
              <w:rPr>
                <w:b/>
                <w:bCs/>
              </w:rPr>
            </w:pPr>
            <w:r w:rsidRPr="005D50FA">
              <w:rPr>
                <w:b/>
                <w:bCs/>
              </w:rPr>
              <w:t xml:space="preserve">Health events. </w:t>
            </w:r>
          </w:p>
        </w:tc>
      </w:tr>
      <w:tr w:rsidR="005D50FA" w14:paraId="26C4414F" w14:textId="77777777" w:rsidTr="000C21EE">
        <w:tc>
          <w:tcPr>
            <w:tcW w:w="741" w:type="dxa"/>
          </w:tcPr>
          <w:p w14:paraId="76053137" w14:textId="77777777" w:rsidR="005D50FA" w:rsidRDefault="005D50FA" w:rsidP="0007618E"/>
        </w:tc>
        <w:tc>
          <w:tcPr>
            <w:tcW w:w="9715" w:type="dxa"/>
          </w:tcPr>
          <w:p w14:paraId="2007C7F5" w14:textId="77777777" w:rsidR="005D50FA" w:rsidRDefault="005D50FA" w:rsidP="005D50FA">
            <w:pPr>
              <w:pStyle w:val="ListParagraph"/>
              <w:numPr>
                <w:ilvl w:val="0"/>
                <w:numId w:val="27"/>
              </w:numPr>
            </w:pPr>
            <w:r>
              <w:t>Ongoing workshops and support groups at No. 65 High Street.</w:t>
            </w:r>
          </w:p>
          <w:p w14:paraId="403E07F6" w14:textId="3922799B" w:rsidR="00E918FC" w:rsidRDefault="00E918FC" w:rsidP="00E918FC"/>
        </w:tc>
      </w:tr>
      <w:tr w:rsidR="00681283" w14:paraId="062B120F" w14:textId="77777777" w:rsidTr="000C21EE">
        <w:tc>
          <w:tcPr>
            <w:tcW w:w="741" w:type="dxa"/>
          </w:tcPr>
          <w:p w14:paraId="0981CC62" w14:textId="3D6076EE" w:rsidR="00681283" w:rsidRDefault="00681283" w:rsidP="0007618E">
            <w:r>
              <w:t>8</w:t>
            </w:r>
          </w:p>
        </w:tc>
        <w:tc>
          <w:tcPr>
            <w:tcW w:w="9715" w:type="dxa"/>
          </w:tcPr>
          <w:p w14:paraId="538A92B5" w14:textId="06FA7FBF" w:rsidR="00681283" w:rsidRPr="00681283" w:rsidRDefault="00681283" w:rsidP="00681283">
            <w:pPr>
              <w:rPr>
                <w:b/>
                <w:bCs/>
              </w:rPr>
            </w:pPr>
            <w:r w:rsidRPr="00681283">
              <w:rPr>
                <w:b/>
                <w:bCs/>
              </w:rPr>
              <w:t>Communications</w:t>
            </w:r>
          </w:p>
        </w:tc>
      </w:tr>
      <w:tr w:rsidR="003C17ED" w14:paraId="48F36A80" w14:textId="77777777" w:rsidTr="000C21EE">
        <w:tc>
          <w:tcPr>
            <w:tcW w:w="741" w:type="dxa"/>
          </w:tcPr>
          <w:p w14:paraId="110930B2" w14:textId="38BF6C1E" w:rsidR="003C17ED" w:rsidRDefault="003C17ED" w:rsidP="0007618E"/>
        </w:tc>
        <w:tc>
          <w:tcPr>
            <w:tcW w:w="9715" w:type="dxa"/>
          </w:tcPr>
          <w:p w14:paraId="464CD026" w14:textId="188FD84B" w:rsidR="00681283" w:rsidRPr="00681283" w:rsidRDefault="005D50FA" w:rsidP="00681283">
            <w:pPr>
              <w:numPr>
                <w:ilvl w:val="0"/>
                <w:numId w:val="26"/>
              </w:numPr>
            </w:pPr>
            <w:r w:rsidRPr="00681283">
              <w:t xml:space="preserve">Communication. </w:t>
            </w:r>
            <w:r w:rsidR="00EC3BE3">
              <w:t>A</w:t>
            </w:r>
            <w:r w:rsidR="00681283" w:rsidRPr="00681283">
              <w:t xml:space="preserve"> review </w:t>
            </w:r>
            <w:r w:rsidR="00EC3BE3">
              <w:t xml:space="preserve">is underway </w:t>
            </w:r>
            <w:r w:rsidR="00681283" w:rsidRPr="00681283">
              <w:t>by both the committee and other members of the PPG of the PPG content on the TMG website. (</w:t>
            </w:r>
            <w:r w:rsidR="00681283" w:rsidRPr="00681283">
              <w:rPr>
                <w:b/>
                <w:bCs/>
              </w:rPr>
              <w:t>Action/working party CBJ,MK,DMc,PN)</w:t>
            </w:r>
          </w:p>
          <w:p w14:paraId="1A8E8964" w14:textId="7089DE9B" w:rsidR="003C17ED" w:rsidRDefault="00681283" w:rsidP="0007618E">
            <w:pPr>
              <w:numPr>
                <w:ilvl w:val="0"/>
                <w:numId w:val="26"/>
              </w:numPr>
            </w:pPr>
            <w:r w:rsidRPr="00681283">
              <w:t xml:space="preserve">Suggestion box location at Long Ashton surgery to be looked </w:t>
            </w:r>
            <w:r w:rsidR="00E918FC">
              <w:t>at /reviewed.</w:t>
            </w:r>
          </w:p>
          <w:p w14:paraId="289DCDF8" w14:textId="30EFCF7F" w:rsidR="00E918FC" w:rsidRDefault="00E918FC" w:rsidP="00E918FC">
            <w:pPr>
              <w:ind w:left="720"/>
            </w:pPr>
          </w:p>
        </w:tc>
      </w:tr>
      <w:tr w:rsidR="003C17ED" w14:paraId="3DB3D75B" w14:textId="77777777" w:rsidTr="000C21EE">
        <w:tc>
          <w:tcPr>
            <w:tcW w:w="741" w:type="dxa"/>
          </w:tcPr>
          <w:p w14:paraId="7E315262" w14:textId="0830FA11" w:rsidR="003C17ED" w:rsidRDefault="00630CA3" w:rsidP="0007618E">
            <w:r>
              <w:t>9</w:t>
            </w:r>
          </w:p>
        </w:tc>
        <w:tc>
          <w:tcPr>
            <w:tcW w:w="9715" w:type="dxa"/>
          </w:tcPr>
          <w:p w14:paraId="63858F74" w14:textId="1D61343C" w:rsidR="00293162" w:rsidRDefault="00630CA3" w:rsidP="0007618E">
            <w:pPr>
              <w:rPr>
                <w:b/>
                <w:bCs/>
              </w:rPr>
            </w:pPr>
            <w:r>
              <w:rPr>
                <w:b/>
                <w:bCs/>
              </w:rPr>
              <w:t>AOB</w:t>
            </w:r>
          </w:p>
          <w:p w14:paraId="5343E161" w14:textId="7C97FA21" w:rsidR="00D13BB6" w:rsidRPr="00D13BB6" w:rsidRDefault="00293162" w:rsidP="00D13BB6">
            <w:pPr>
              <w:pStyle w:val="ListParagraph"/>
              <w:numPr>
                <w:ilvl w:val="0"/>
                <w:numId w:val="29"/>
              </w:numPr>
              <w:rPr>
                <w:b/>
                <w:bCs/>
              </w:rPr>
            </w:pPr>
            <w:r w:rsidRPr="005D50FA">
              <w:rPr>
                <w:b/>
                <w:bCs/>
              </w:rPr>
              <w:t>AGM Scheduled 24</w:t>
            </w:r>
            <w:r w:rsidRPr="005D50FA">
              <w:rPr>
                <w:b/>
                <w:bCs/>
                <w:vertAlign w:val="superscript"/>
              </w:rPr>
              <w:t>th</w:t>
            </w:r>
            <w:r w:rsidRPr="005D50FA">
              <w:rPr>
                <w:b/>
                <w:bCs/>
              </w:rPr>
              <w:t xml:space="preserve"> FEB 2026</w:t>
            </w:r>
          </w:p>
          <w:p w14:paraId="66C6C6A6" w14:textId="77777777" w:rsidR="00293162" w:rsidRDefault="00293162" w:rsidP="0007618E">
            <w:pPr>
              <w:rPr>
                <w:b/>
                <w:bCs/>
              </w:rPr>
            </w:pPr>
          </w:p>
          <w:p w14:paraId="5B62160F" w14:textId="77777777" w:rsidR="00800FAF" w:rsidRDefault="00293162" w:rsidP="0007618E">
            <w:r>
              <w:rPr>
                <w:b/>
                <w:bCs/>
              </w:rPr>
              <w:t>NAPP (National Association of Patient Participation)</w:t>
            </w:r>
            <w:r>
              <w:t>.</w:t>
            </w:r>
            <w:r w:rsidR="00681283">
              <w:t xml:space="preserve"> </w:t>
            </w:r>
            <w:r>
              <w:t>Regrettably</w:t>
            </w:r>
            <w:r w:rsidR="00681283">
              <w:t>,</w:t>
            </w:r>
            <w:r>
              <w:t xml:space="preserve"> this</w:t>
            </w:r>
            <w:r w:rsidR="00501534">
              <w:t xml:space="preserve"> is to be dissolved as a charity at the upcoming AGM</w:t>
            </w:r>
            <w:r w:rsidR="00895B9E">
              <w:t xml:space="preserve"> on 29</w:t>
            </w:r>
            <w:r w:rsidR="00895B9E" w:rsidRPr="00895B9E">
              <w:rPr>
                <w:vertAlign w:val="superscript"/>
              </w:rPr>
              <w:t>th</w:t>
            </w:r>
            <w:r w:rsidR="00895B9E">
              <w:t xml:space="preserve"> N</w:t>
            </w:r>
            <w:r w:rsidR="00800FAF">
              <w:t>ov</w:t>
            </w:r>
            <w:r w:rsidR="00501534">
              <w:t>, after almost 50 years.</w:t>
            </w:r>
          </w:p>
          <w:p w14:paraId="415A65C1" w14:textId="7023A262" w:rsidR="00800FAF" w:rsidRDefault="00501534" w:rsidP="0007618E">
            <w:r>
              <w:t xml:space="preserve"> NAPP has stood as a proud advocate for patients navigating the complexities of the ever-evolving NHS.</w:t>
            </w:r>
            <w:r w:rsidR="00800FAF">
              <w:t xml:space="preserve"> </w:t>
            </w:r>
            <w:r w:rsidR="004E68E6">
              <w:t>Sadly,</w:t>
            </w:r>
            <w:r w:rsidR="00800FAF">
              <w:t xml:space="preserve"> there is insufficient interest and commitment to sustain the charity’s operations. They have had to rely on paid resources to maintain services over recent years, evidently mirroring broader struggles across the charity sector.</w:t>
            </w:r>
          </w:p>
          <w:p w14:paraId="3F76F009" w14:textId="3BC026DF" w:rsidR="00293162" w:rsidRDefault="00501534" w:rsidP="0007618E">
            <w:r>
              <w:t xml:space="preserve"> </w:t>
            </w:r>
            <w:r w:rsidR="00800FAF">
              <w:t>TMG have funded our membership each year and w</w:t>
            </w:r>
            <w:r>
              <w:t xml:space="preserve">e have benefitted </w:t>
            </w:r>
            <w:r w:rsidR="00800FAF">
              <w:t>from</w:t>
            </w:r>
            <w:r>
              <w:t xml:space="preserve"> being part of the news feed </w:t>
            </w:r>
            <w:r w:rsidR="00800FAF">
              <w:t xml:space="preserve">from other PPG groups on things that have been tried/tested elsewhere. Awareness also raised on new </w:t>
            </w:r>
            <w:r w:rsidR="004E68E6">
              <w:t>launches such</w:t>
            </w:r>
            <w:r w:rsidR="00800FAF">
              <w:t xml:space="preserve"> as a </w:t>
            </w:r>
            <w:r w:rsidR="005D50FA">
              <w:t>What’s</w:t>
            </w:r>
            <w:r>
              <w:t xml:space="preserve"> App group</w:t>
            </w:r>
            <w:r w:rsidR="00895B9E">
              <w:t xml:space="preserve"> designed to get trusted health information </w:t>
            </w:r>
            <w:r w:rsidR="009679F0">
              <w:t xml:space="preserve">out directly </w:t>
            </w:r>
            <w:r w:rsidR="00895B9E">
              <w:t>to the public’s phones</w:t>
            </w:r>
            <w:r w:rsidR="00800FAF">
              <w:t>,</w:t>
            </w:r>
            <w:r w:rsidR="00895B9E">
              <w:t xml:space="preserve"> updates on public health </w:t>
            </w:r>
            <w:r w:rsidR="005D50FA">
              <w:t>campaigns, health</w:t>
            </w:r>
            <w:r w:rsidR="00895B9E">
              <w:t xml:space="preserve"> alerts and seasonal advice. </w:t>
            </w:r>
          </w:p>
          <w:p w14:paraId="78C0BF7C" w14:textId="77777777" w:rsidR="00895B9E" w:rsidRDefault="00895B9E" w:rsidP="0007618E"/>
          <w:p w14:paraId="43B8B8FB" w14:textId="56FA1185" w:rsidR="00895B9E" w:rsidRDefault="00895B9E" w:rsidP="0007618E">
            <w:r w:rsidRPr="00895B9E">
              <w:rPr>
                <w:b/>
                <w:bCs/>
              </w:rPr>
              <w:t>N</w:t>
            </w:r>
            <w:r>
              <w:rPr>
                <w:b/>
                <w:bCs/>
              </w:rPr>
              <w:t xml:space="preserve">HS Weekly bulletins: </w:t>
            </w:r>
            <w:r>
              <w:t>Have been reformatted but worth connecting with</w:t>
            </w:r>
            <w:r w:rsidR="00D13BB6">
              <w:t xml:space="preserve"> </w:t>
            </w:r>
            <w:r>
              <w:t>https://theweek.cmail19.com/t/d-l-gjitkly-dugtridhu-il/</w:t>
            </w:r>
          </w:p>
          <w:p w14:paraId="1A629D48" w14:textId="77777777" w:rsidR="00EC28AB" w:rsidRDefault="00EC28AB" w:rsidP="0007618E"/>
          <w:p w14:paraId="19B9ADB2" w14:textId="3035CAB3" w:rsidR="00EC28AB" w:rsidRDefault="00EC28AB" w:rsidP="0007618E">
            <w:pPr>
              <w:rPr>
                <w:b/>
                <w:bCs/>
              </w:rPr>
            </w:pPr>
            <w:r w:rsidRPr="00EC28AB">
              <w:rPr>
                <w:b/>
                <w:bCs/>
              </w:rPr>
              <w:t>Healthwatch</w:t>
            </w:r>
          </w:p>
          <w:p w14:paraId="3E86FCB5" w14:textId="3BB4669A" w:rsidR="009679F0" w:rsidRDefault="00EC28AB" w:rsidP="0007618E">
            <w:r w:rsidRPr="00EC28AB">
              <w:t>The Govt. is abolishing</w:t>
            </w:r>
            <w:r>
              <w:t xml:space="preserve"> Healthwatch </w:t>
            </w:r>
            <w:r w:rsidR="004E68E6">
              <w:t>England (</w:t>
            </w:r>
            <w:r>
              <w:t xml:space="preserve">HWE) and Local </w:t>
            </w:r>
            <w:r w:rsidR="004E68E6">
              <w:t>Healthwatch (</w:t>
            </w:r>
            <w:r>
              <w:t xml:space="preserve">LHW) in their current form. A new patient experience directorate within the Dept. of Health and Social Care will bring patient voice ’in house’. </w:t>
            </w:r>
            <w:r w:rsidR="009679F0">
              <w:t xml:space="preserve">A </w:t>
            </w:r>
            <w:r>
              <w:t xml:space="preserve">central function of the Dept. </w:t>
            </w:r>
            <w:r w:rsidR="009679F0">
              <w:t>will be to</w:t>
            </w:r>
            <w:r>
              <w:t xml:space="preserve"> ensure Integrated Care </w:t>
            </w:r>
            <w:r w:rsidR="004E68E6">
              <w:t>Boards (</w:t>
            </w:r>
            <w:r>
              <w:t xml:space="preserve">ICBs) and Local </w:t>
            </w:r>
            <w:r w:rsidR="004E68E6">
              <w:t>Authorities (</w:t>
            </w:r>
            <w:r>
              <w:t>LA s) incorporate the views of patients</w:t>
            </w:r>
            <w:r w:rsidR="00236713">
              <w:t xml:space="preserve"> and users directly into strategic planning of services for health and social care.</w:t>
            </w:r>
          </w:p>
          <w:p w14:paraId="2143DA6B" w14:textId="26DF85E2" w:rsidR="00EC28AB" w:rsidRPr="00EC28AB" w:rsidRDefault="00236713" w:rsidP="0007618E">
            <w:r>
              <w:t xml:space="preserve"> ICBs will be responsible for the function of Local Healthwatch, and make sure it is incorporated in provider organisations alongside existing patient engagement work such as PPGs.</w:t>
            </w:r>
          </w:p>
          <w:p w14:paraId="69516EB5" w14:textId="77777777" w:rsidR="005D4A57" w:rsidRPr="00895B9E" w:rsidRDefault="005D4A57" w:rsidP="0007618E"/>
          <w:p w14:paraId="0D6619B3" w14:textId="4B8619D8" w:rsidR="00293162" w:rsidRDefault="005D4A57" w:rsidP="0007618E">
            <w:pPr>
              <w:rPr>
                <w:b/>
                <w:bCs/>
              </w:rPr>
            </w:pPr>
            <w:r>
              <w:rPr>
                <w:b/>
                <w:bCs/>
              </w:rPr>
              <w:t>Members matters raised:</w:t>
            </w:r>
          </w:p>
          <w:p w14:paraId="4131C9CD" w14:textId="4E8CA6FD" w:rsidR="00567955" w:rsidRDefault="00630CA3" w:rsidP="0007618E">
            <w:r>
              <w:rPr>
                <w:b/>
                <w:bCs/>
              </w:rPr>
              <w:t>JR</w:t>
            </w:r>
            <w:r>
              <w:t xml:space="preserve"> reported he was part of a patient experience group at Weston General</w:t>
            </w:r>
            <w:r w:rsidR="00D13BB6">
              <w:t xml:space="preserve"> Hospital</w:t>
            </w:r>
            <w:r>
              <w:t xml:space="preserve"> linked to Sirona </w:t>
            </w:r>
            <w:r w:rsidR="005D50FA">
              <w:t>Care. He</w:t>
            </w:r>
            <w:r w:rsidR="00501378">
              <w:t xml:space="preserve"> informed us th</w:t>
            </w:r>
            <w:r w:rsidR="00DA6963">
              <w:t>ere was</w:t>
            </w:r>
            <w:r w:rsidR="00501378">
              <w:t xml:space="preserve"> work going on in Primary and Secondary care </w:t>
            </w:r>
            <w:r w:rsidR="00DC49F8">
              <w:t>linked to</w:t>
            </w:r>
            <w:r w:rsidR="00501378">
              <w:t xml:space="preserve"> </w:t>
            </w:r>
            <w:r w:rsidR="00DC49F8">
              <w:t>people</w:t>
            </w:r>
            <w:r w:rsidR="00501378">
              <w:t xml:space="preserve"> with chronic conditions</w:t>
            </w:r>
            <w:r w:rsidR="00DC49F8">
              <w:t xml:space="preserve"> who c</w:t>
            </w:r>
            <w:r w:rsidR="00DA6963">
              <w:t>ould</w:t>
            </w:r>
            <w:r w:rsidR="00501378">
              <w:t xml:space="preserve"> potentially benefit from having a PATIENT PASSPORT</w:t>
            </w:r>
            <w:r w:rsidR="00DC49F8">
              <w:t>.</w:t>
            </w:r>
            <w:r w:rsidR="00501378">
              <w:t xml:space="preserve"> </w:t>
            </w:r>
            <w:r w:rsidR="00293162">
              <w:t>(trialled in the Gloucester area</w:t>
            </w:r>
            <w:r w:rsidR="005D50FA">
              <w:t xml:space="preserve">). </w:t>
            </w:r>
            <w:r w:rsidR="00567955">
              <w:t xml:space="preserve">‘Orange Folder What Matters to Me’ </w:t>
            </w:r>
          </w:p>
          <w:p w14:paraId="6EE57227" w14:textId="5F2A8126" w:rsidR="00630CA3" w:rsidRDefault="00567955" w:rsidP="0007618E">
            <w:r>
              <w:t xml:space="preserve">Aim: </w:t>
            </w:r>
            <w:r w:rsidR="00DC49F8">
              <w:t>To help</w:t>
            </w:r>
            <w:r w:rsidR="00501378">
              <w:t xml:space="preserve"> with </w:t>
            </w:r>
            <w:r w:rsidR="00EC3BE3">
              <w:t>communicating</w:t>
            </w:r>
            <w:r w:rsidR="00501378">
              <w:t xml:space="preserve"> relevant personal information to each healthcare provider they may encounter</w:t>
            </w:r>
            <w:r w:rsidR="00DC49F8">
              <w:t xml:space="preserve"> and </w:t>
            </w:r>
            <w:r w:rsidR="00501378">
              <w:t xml:space="preserve">to reduce </w:t>
            </w:r>
            <w:r w:rsidR="00DC49F8">
              <w:t xml:space="preserve">potential </w:t>
            </w:r>
            <w:r w:rsidR="00501378">
              <w:t xml:space="preserve">problems with IT issues that could hinder </w:t>
            </w:r>
            <w:r w:rsidR="00EC3BE3">
              <w:t>joined up working.</w:t>
            </w:r>
          </w:p>
          <w:p w14:paraId="59D8983B" w14:textId="79F9D3BC" w:rsidR="00DA6963" w:rsidRDefault="00DA6963" w:rsidP="0007618E">
            <w:r>
              <w:t>Feedback from Dr Griffiths</w:t>
            </w:r>
            <w:r w:rsidR="00DC49F8">
              <w:t xml:space="preserve"> on the </w:t>
            </w:r>
            <w:r w:rsidR="005D50FA">
              <w:t>matter: -</w:t>
            </w:r>
            <w:r>
              <w:t xml:space="preserve">Would depend on issue trying to fix and at what </w:t>
            </w:r>
            <w:r w:rsidR="005D50FA">
              <w:t>level. (</w:t>
            </w:r>
            <w:r>
              <w:t xml:space="preserve">primary or secondary). How to keep the passport up to </w:t>
            </w:r>
            <w:r w:rsidR="005D50FA">
              <w:t>date, (</w:t>
            </w:r>
            <w:r>
              <w:t>difficult for the individual</w:t>
            </w:r>
            <w:r w:rsidR="005D50FA">
              <w:t>), needs</w:t>
            </w:r>
            <w:r w:rsidR="00293162">
              <w:t xml:space="preserve"> to be easy to read </w:t>
            </w:r>
            <w:r w:rsidR="005D50FA">
              <w:t>(clearly</w:t>
            </w:r>
            <w:r w:rsidR="00293162">
              <w:t xml:space="preserve"> identifiable care plan/ specific wishes</w:t>
            </w:r>
            <w:r>
              <w:t>)</w:t>
            </w:r>
            <w:r w:rsidR="00293162">
              <w:t>.</w:t>
            </w:r>
          </w:p>
          <w:p w14:paraId="0731D7C1" w14:textId="271B4DB7" w:rsidR="00DA6963" w:rsidRDefault="00DA6963" w:rsidP="0007618E">
            <w:r>
              <w:t>Patients with learning difficulties and those with dementia do have passports already. The role of a patient advocate could help matters. Dr Griffiths stated that all the GPs use the same IT system in this area and th</w:t>
            </w:r>
            <w:r w:rsidR="0058515E">
              <w:t>at</w:t>
            </w:r>
            <w:r>
              <w:t xml:space="preserve"> hospital communication is well joined up</w:t>
            </w:r>
            <w:r w:rsidR="0058515E">
              <w:t xml:space="preserve"> here.</w:t>
            </w:r>
          </w:p>
          <w:p w14:paraId="5DEB021E" w14:textId="77777777" w:rsidR="00EC3BE3" w:rsidRDefault="00EC3BE3" w:rsidP="0007618E"/>
          <w:p w14:paraId="3DE37273" w14:textId="7055571A" w:rsidR="0058515E" w:rsidRDefault="0058515E" w:rsidP="0007618E">
            <w:r>
              <w:t>JR also said that the scout troop?</w:t>
            </w:r>
            <w:r w:rsidR="000C21EE">
              <w:t xml:space="preserve"> </w:t>
            </w:r>
            <w:r>
              <w:t>locally is going into the Bristol Children</w:t>
            </w:r>
            <w:r w:rsidR="001107CC">
              <w:t>’</w:t>
            </w:r>
            <w:r>
              <w:t>s Hospital to cheer those children up who are in need of treatment.</w:t>
            </w:r>
          </w:p>
          <w:p w14:paraId="6E34A7BE" w14:textId="1C486E13" w:rsidR="00293162" w:rsidRDefault="005D50FA" w:rsidP="0007618E">
            <w:bookmarkStart w:id="0" w:name="_Hlk215145996"/>
            <w:r w:rsidRPr="00293162">
              <w:rPr>
                <w:b/>
                <w:bCs/>
              </w:rPr>
              <w:t>DMc</w:t>
            </w:r>
            <w:r>
              <w:rPr>
                <w:b/>
                <w:bCs/>
              </w:rPr>
              <w:t xml:space="preserve"> </w:t>
            </w:r>
            <w:r w:rsidRPr="00D13BB6">
              <w:t>As</w:t>
            </w:r>
            <w:r w:rsidR="005D4A57">
              <w:t xml:space="preserve"> a new member has a special interest in Prostate Cancer and is part of a local cancer support group called </w:t>
            </w:r>
            <w:r>
              <w:t>Prospect. Aware</w:t>
            </w:r>
            <w:r w:rsidR="005D4A57">
              <w:t xml:space="preserve"> Dr Rees has a special interest in prostate cancer and is involved in screening and promoting access for patients felt to be more at risk.</w:t>
            </w:r>
          </w:p>
          <w:p w14:paraId="66EF7CF4" w14:textId="40BD5A2B" w:rsidR="005D4A57" w:rsidRDefault="005D4A57" w:rsidP="0007618E">
            <w:r>
              <w:t xml:space="preserve">Whilst he felt the service provided by TMG was very </w:t>
            </w:r>
            <w:r w:rsidR="005D50FA">
              <w:t>good, he</w:t>
            </w:r>
            <w:r>
              <w:t xml:space="preserve"> had one experience which was reported and a refresh of processes requested from which no action has been fed </w:t>
            </w:r>
            <w:r w:rsidR="005D50FA">
              <w:t>back. (</w:t>
            </w:r>
            <w:r w:rsidRPr="005D4A57">
              <w:rPr>
                <w:b/>
                <w:bCs/>
              </w:rPr>
              <w:t>PR</w:t>
            </w:r>
            <w:r>
              <w:t xml:space="preserve"> to look into)</w:t>
            </w:r>
          </w:p>
          <w:bookmarkEnd w:id="0"/>
          <w:p w14:paraId="39880F82" w14:textId="2F0FCA79" w:rsidR="000307D8" w:rsidRDefault="005D4A57" w:rsidP="0007618E">
            <w:r w:rsidRPr="005D4A57">
              <w:rPr>
                <w:b/>
                <w:bCs/>
              </w:rPr>
              <w:t>HW</w:t>
            </w:r>
            <w:r w:rsidR="005032D3">
              <w:t xml:space="preserve"> </w:t>
            </w:r>
            <w:r w:rsidR="000307D8">
              <w:t>raised issues with</w:t>
            </w:r>
            <w:r w:rsidR="005032D3">
              <w:t xml:space="preserve"> the pharmacy at BRI and improvements requested previously. </w:t>
            </w:r>
            <w:r w:rsidR="000307D8">
              <w:t>Has highlighted s</w:t>
            </w:r>
            <w:r w:rsidR="005032D3">
              <w:t>everal changes including a poster explaining what the system is,</w:t>
            </w:r>
            <w:r w:rsidR="000307D8">
              <w:t xml:space="preserve"> a means of registering when you arrive,</w:t>
            </w:r>
            <w:r w:rsidR="001107CC">
              <w:t xml:space="preserve"> </w:t>
            </w:r>
            <w:r w:rsidR="000307D8">
              <w:t xml:space="preserve">more seating needed whilst </w:t>
            </w:r>
            <w:r w:rsidR="005D50FA">
              <w:t>waiting, dispensing</w:t>
            </w:r>
            <w:r w:rsidR="000307D8">
              <w:t xml:space="preserve"> desk too </w:t>
            </w:r>
            <w:r w:rsidR="005D50FA">
              <w:t>high. A</w:t>
            </w:r>
            <w:r w:rsidR="000307D8">
              <w:t xml:space="preserve"> cartoon form was emailed by HW on 10/11.</w:t>
            </w:r>
          </w:p>
          <w:p w14:paraId="51808B6A" w14:textId="77777777" w:rsidR="000307D8" w:rsidRDefault="000307D8" w:rsidP="0007618E">
            <w:r w:rsidRPr="000307D8">
              <w:rPr>
                <w:b/>
                <w:bCs/>
              </w:rPr>
              <w:t>JY</w:t>
            </w:r>
            <w:r>
              <w:rPr>
                <w:b/>
                <w:bCs/>
              </w:rPr>
              <w:t xml:space="preserve"> </w:t>
            </w:r>
            <w:r w:rsidRPr="000307D8">
              <w:t>Brought up the subject of repeat prescriptions.</w:t>
            </w:r>
            <w:r>
              <w:t xml:space="preserve"> If</w:t>
            </w:r>
            <w:r w:rsidR="00DC49F8">
              <w:t xml:space="preserve"> slow,</w:t>
            </w:r>
            <w:r>
              <w:t xml:space="preserve"> advised to call the prescribing hub and to </w:t>
            </w:r>
            <w:r w:rsidR="00DC49F8">
              <w:t>check the item has been approved on the NHS App. Turn around normally 4 days.</w:t>
            </w:r>
            <w:r>
              <w:t xml:space="preserve"> </w:t>
            </w:r>
            <w:r w:rsidR="00DC49F8">
              <w:t>Pharmacies can take up to 7 -14 days.</w:t>
            </w:r>
          </w:p>
          <w:p w14:paraId="6926B83F" w14:textId="77777777" w:rsidR="0058515E" w:rsidRDefault="0058515E" w:rsidP="0007618E">
            <w:r>
              <w:rPr>
                <w:b/>
                <w:bCs/>
              </w:rPr>
              <w:t xml:space="preserve">MK </w:t>
            </w:r>
            <w:r w:rsidRPr="0058515E">
              <w:t>Wishe</w:t>
            </w:r>
            <w:r>
              <w:t>d</w:t>
            </w:r>
            <w:r w:rsidRPr="0058515E">
              <w:t xml:space="preserve"> everyone a Happy </w:t>
            </w:r>
            <w:r>
              <w:t xml:space="preserve">Christmas and </w:t>
            </w:r>
            <w:r w:rsidRPr="0058515E">
              <w:t>New Year</w:t>
            </w:r>
            <w:r>
              <w:t xml:space="preserve"> too.</w:t>
            </w:r>
          </w:p>
          <w:p w14:paraId="637DA2A8" w14:textId="77777777" w:rsidR="009679F0" w:rsidRDefault="0058515E" w:rsidP="0007618E">
            <w:r>
              <w:rPr>
                <w:b/>
                <w:bCs/>
              </w:rPr>
              <w:t xml:space="preserve">MC </w:t>
            </w:r>
            <w:r w:rsidRPr="0058515E">
              <w:t xml:space="preserve">Thanked </w:t>
            </w:r>
            <w:r w:rsidRPr="009679F0">
              <w:rPr>
                <w:b/>
                <w:bCs/>
              </w:rPr>
              <w:t>DS</w:t>
            </w:r>
            <w:r w:rsidRPr="0058515E">
              <w:t xml:space="preserve"> for her delicious Christmas mince pies</w:t>
            </w:r>
            <w:r>
              <w:t xml:space="preserve"> for the meeting.</w:t>
            </w:r>
            <w:r w:rsidR="001107CC">
              <w:t xml:space="preserve"> </w:t>
            </w:r>
            <w:r>
              <w:t>Also commented on the appeal for new members for the PPG on the surgery TV screens as needing more encouragement for men to join.</w:t>
            </w:r>
            <w:r w:rsidR="00B37D4C">
              <w:t xml:space="preserve"> Also raised the matter of unforgiveable waste when issued with </w:t>
            </w:r>
            <w:r w:rsidR="005F1E8E">
              <w:t>2</w:t>
            </w:r>
            <w:r w:rsidR="00B37D4C">
              <w:t xml:space="preserve"> </w:t>
            </w:r>
            <w:r w:rsidR="00EC3BE3">
              <w:t xml:space="preserve">packaged </w:t>
            </w:r>
          </w:p>
          <w:p w14:paraId="0E0363CA" w14:textId="65D5E151" w:rsidR="0058515E" w:rsidRDefault="00B37D4C" w:rsidP="0007618E">
            <w:r>
              <w:t>prescriptio</w:t>
            </w:r>
            <w:r w:rsidR="00EC3BE3">
              <w:t>n items. (10 in each</w:t>
            </w:r>
            <w:r w:rsidR="009679F0">
              <w:t xml:space="preserve"> pack</w:t>
            </w:r>
            <w:r w:rsidR="00EC3BE3">
              <w:t>). Only 1</w:t>
            </w:r>
            <w:r>
              <w:t xml:space="preserve"> was </w:t>
            </w:r>
            <w:r w:rsidR="005F1E8E">
              <w:t>needed</w:t>
            </w:r>
            <w:r>
              <w:t xml:space="preserve"> for </w:t>
            </w:r>
            <w:r w:rsidR="005F1E8E">
              <w:t>a</w:t>
            </w:r>
            <w:r>
              <w:t xml:space="preserve"> procedure </w:t>
            </w:r>
            <w:r w:rsidR="005F1E8E">
              <w:t>at</w:t>
            </w:r>
            <w:r>
              <w:t xml:space="preserve"> </w:t>
            </w:r>
            <w:r w:rsidR="009679F0">
              <w:t>the</w:t>
            </w:r>
            <w:r>
              <w:t xml:space="preserve"> </w:t>
            </w:r>
            <w:r w:rsidR="005D50FA">
              <w:t>surgery. The</w:t>
            </w:r>
            <w:r w:rsidR="001107CC">
              <w:t xml:space="preserve"> remainder w</w:t>
            </w:r>
            <w:r w:rsidR="00EC3BE3">
              <w:t>ere</w:t>
            </w:r>
            <w:r w:rsidR="001107CC">
              <w:t xml:space="preserve"> </w:t>
            </w:r>
            <w:r w:rsidR="00EC3BE3">
              <w:t xml:space="preserve">not </w:t>
            </w:r>
            <w:r w:rsidR="009679F0">
              <w:t xml:space="preserve">needed nor were they </w:t>
            </w:r>
            <w:r w:rsidR="001107CC">
              <w:t>returnable to the pharmacy.</w:t>
            </w:r>
          </w:p>
          <w:p w14:paraId="5DDD06AA" w14:textId="77777777" w:rsidR="00D13BB6" w:rsidRDefault="00D13BB6" w:rsidP="0007618E"/>
          <w:p w14:paraId="06F3C576" w14:textId="00CBC87B" w:rsidR="001107CC" w:rsidRDefault="001107CC" w:rsidP="0007618E">
            <w:r w:rsidRPr="001107CC">
              <w:rPr>
                <w:b/>
                <w:bCs/>
              </w:rPr>
              <w:lastRenderedPageBreak/>
              <w:t>PN</w:t>
            </w:r>
            <w:r>
              <w:t xml:space="preserve"> Reported that at the last Ostomy </w:t>
            </w:r>
            <w:r w:rsidR="005D50FA">
              <w:t>meeting it</w:t>
            </w:r>
            <w:r>
              <w:t xml:space="preserve"> was evident there had been a lot of publicity around the need for Vitamin D to be taken in the winter months. He felt there was insufficient kit and knowledge shared as per national guidelines and there were gaps in the system. </w:t>
            </w:r>
            <w:r w:rsidR="009679F0">
              <w:t>In view of this, i</w:t>
            </w:r>
            <w:r>
              <w:t>ndividual patients needed to take more responsibility and read up on</w:t>
            </w:r>
            <w:r w:rsidR="00D13BB6">
              <w:t xml:space="preserve"> the subject</w:t>
            </w:r>
            <w:r>
              <w:t>.</w:t>
            </w:r>
          </w:p>
          <w:p w14:paraId="022570A4" w14:textId="77777777" w:rsidR="001107CC" w:rsidRDefault="001107CC" w:rsidP="0007618E">
            <w:r w:rsidRPr="001107CC">
              <w:rPr>
                <w:b/>
                <w:bCs/>
              </w:rPr>
              <w:t>ReR</w:t>
            </w:r>
            <w:r>
              <w:rPr>
                <w:b/>
                <w:bCs/>
              </w:rPr>
              <w:t xml:space="preserve"> </w:t>
            </w:r>
            <w:r>
              <w:t>With the holiday season ahead it might be prudent to reorder a prescription at least 2 weeks in advance and to write a comment to the GP if requesting early.</w:t>
            </w:r>
          </w:p>
          <w:p w14:paraId="4532820C" w14:textId="1ED17AD4" w:rsidR="009679F0" w:rsidRPr="001107CC" w:rsidRDefault="009679F0" w:rsidP="0007618E"/>
        </w:tc>
      </w:tr>
      <w:tr w:rsidR="003C17ED" w14:paraId="3AB47CAC" w14:textId="77777777" w:rsidTr="000C21EE">
        <w:tc>
          <w:tcPr>
            <w:tcW w:w="741" w:type="dxa"/>
          </w:tcPr>
          <w:p w14:paraId="3759A576" w14:textId="77777777" w:rsidR="003C17ED" w:rsidRDefault="003C17ED" w:rsidP="0007618E"/>
        </w:tc>
        <w:tc>
          <w:tcPr>
            <w:tcW w:w="9715" w:type="dxa"/>
          </w:tcPr>
          <w:p w14:paraId="052D6CD3" w14:textId="77777777" w:rsidR="003C17ED" w:rsidRDefault="003C17ED" w:rsidP="0007618E"/>
        </w:tc>
      </w:tr>
      <w:tr w:rsidR="003C17ED" w14:paraId="3B7BCB00" w14:textId="77777777" w:rsidTr="000C21EE">
        <w:tc>
          <w:tcPr>
            <w:tcW w:w="741" w:type="dxa"/>
          </w:tcPr>
          <w:p w14:paraId="391F97CB" w14:textId="77777777" w:rsidR="003C17ED" w:rsidRDefault="003C17ED" w:rsidP="0007618E"/>
        </w:tc>
        <w:tc>
          <w:tcPr>
            <w:tcW w:w="9715" w:type="dxa"/>
          </w:tcPr>
          <w:p w14:paraId="7B58E3B8" w14:textId="77777777" w:rsidR="003E7576" w:rsidRDefault="00CA7320" w:rsidP="0007618E">
            <w:pPr>
              <w:rPr>
                <w:b/>
                <w:bCs/>
              </w:rPr>
            </w:pPr>
            <w:r>
              <w:rPr>
                <w:b/>
                <w:bCs/>
              </w:rPr>
              <w:t>Next Meeting</w:t>
            </w:r>
            <w:r w:rsidR="003E7576">
              <w:rPr>
                <w:b/>
                <w:bCs/>
              </w:rPr>
              <w:t xml:space="preserve">:     </w:t>
            </w:r>
            <w:r>
              <w:rPr>
                <w:b/>
                <w:bCs/>
              </w:rPr>
              <w:t xml:space="preserve"> 27th January 2026</w:t>
            </w:r>
            <w:r w:rsidR="003E7576">
              <w:rPr>
                <w:b/>
                <w:bCs/>
              </w:rPr>
              <w:t xml:space="preserve"> 7pm      </w:t>
            </w:r>
          </w:p>
          <w:p w14:paraId="4A9FB92C" w14:textId="77777777" w:rsidR="009679F0" w:rsidRDefault="009679F0" w:rsidP="0007618E">
            <w:pPr>
              <w:rPr>
                <w:b/>
                <w:bCs/>
              </w:rPr>
            </w:pPr>
          </w:p>
          <w:p w14:paraId="02554C6A" w14:textId="77777777" w:rsidR="003C17ED" w:rsidRDefault="003E7576" w:rsidP="0007618E">
            <w:pPr>
              <w:rPr>
                <w:b/>
                <w:bCs/>
              </w:rPr>
            </w:pPr>
            <w:r>
              <w:rPr>
                <w:b/>
                <w:bCs/>
              </w:rPr>
              <w:t>Location:              No</w:t>
            </w:r>
            <w:r w:rsidR="000C21EE">
              <w:rPr>
                <w:b/>
                <w:bCs/>
              </w:rPr>
              <w:t>.</w:t>
            </w:r>
            <w:r>
              <w:rPr>
                <w:b/>
                <w:bCs/>
              </w:rPr>
              <w:t xml:space="preserve"> 65 High </w:t>
            </w:r>
            <w:r w:rsidR="005D50FA">
              <w:rPr>
                <w:b/>
                <w:bCs/>
              </w:rPr>
              <w:t>Street, Nailsea</w:t>
            </w:r>
            <w:r>
              <w:rPr>
                <w:b/>
                <w:bCs/>
              </w:rPr>
              <w:t>.</w:t>
            </w:r>
          </w:p>
          <w:p w14:paraId="0C0F2143" w14:textId="0E5B5DEF" w:rsidR="00D13BB6" w:rsidRPr="00CA7320" w:rsidRDefault="00D13BB6" w:rsidP="0007618E">
            <w:pPr>
              <w:rPr>
                <w:b/>
                <w:bCs/>
              </w:rPr>
            </w:pPr>
          </w:p>
        </w:tc>
      </w:tr>
    </w:tbl>
    <w:p w14:paraId="1FACD168" w14:textId="77777777" w:rsidR="003C17ED" w:rsidRDefault="003C17ED" w:rsidP="0007618E"/>
    <w:sectPr w:rsidR="003C17E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CE33" w14:textId="77777777" w:rsidR="005612D5" w:rsidRDefault="005612D5" w:rsidP="009B588F">
      <w:pPr>
        <w:spacing w:after="0" w:line="240" w:lineRule="auto"/>
      </w:pPr>
      <w:r>
        <w:separator/>
      </w:r>
    </w:p>
  </w:endnote>
  <w:endnote w:type="continuationSeparator" w:id="0">
    <w:p w14:paraId="663BEB4D" w14:textId="77777777" w:rsidR="005612D5" w:rsidRDefault="005612D5"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A0F9" w14:textId="77777777" w:rsidR="005612D5" w:rsidRDefault="005612D5" w:rsidP="009B588F">
      <w:pPr>
        <w:spacing w:after="0" w:line="240" w:lineRule="auto"/>
      </w:pPr>
      <w:r>
        <w:separator/>
      </w:r>
    </w:p>
  </w:footnote>
  <w:footnote w:type="continuationSeparator" w:id="0">
    <w:p w14:paraId="3A1E40AB" w14:textId="77777777" w:rsidR="005612D5" w:rsidRDefault="005612D5"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57"/>
    <w:multiLevelType w:val="hybridMultilevel"/>
    <w:tmpl w:val="A7C4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E948DD"/>
    <w:multiLevelType w:val="hybridMultilevel"/>
    <w:tmpl w:val="F080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43D02"/>
    <w:multiLevelType w:val="multilevel"/>
    <w:tmpl w:val="725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00401"/>
    <w:multiLevelType w:val="hybridMultilevel"/>
    <w:tmpl w:val="9530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E0E33"/>
    <w:multiLevelType w:val="hybridMultilevel"/>
    <w:tmpl w:val="CD76B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66586"/>
    <w:multiLevelType w:val="hybridMultilevel"/>
    <w:tmpl w:val="4F8E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DA1334"/>
    <w:multiLevelType w:val="hybridMultilevel"/>
    <w:tmpl w:val="F0B25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E7172B"/>
    <w:multiLevelType w:val="hybridMultilevel"/>
    <w:tmpl w:val="1AA8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2F8C"/>
    <w:multiLevelType w:val="hybridMultilevel"/>
    <w:tmpl w:val="DAB0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2367A3"/>
    <w:multiLevelType w:val="hybridMultilevel"/>
    <w:tmpl w:val="5DAE4D80"/>
    <w:lvl w:ilvl="0" w:tplc="8826B244">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AB55A3"/>
    <w:multiLevelType w:val="hybridMultilevel"/>
    <w:tmpl w:val="1116B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18"/>
  </w:num>
  <w:num w:numId="2" w16cid:durableId="1891919485">
    <w:abstractNumId w:val="16"/>
  </w:num>
  <w:num w:numId="3" w16cid:durableId="1576893941">
    <w:abstractNumId w:val="23"/>
  </w:num>
  <w:num w:numId="4" w16cid:durableId="569771599">
    <w:abstractNumId w:val="10"/>
  </w:num>
  <w:num w:numId="5" w16cid:durableId="1705668569">
    <w:abstractNumId w:val="15"/>
  </w:num>
  <w:num w:numId="6" w16cid:durableId="790706514">
    <w:abstractNumId w:val="26"/>
  </w:num>
  <w:num w:numId="7" w16cid:durableId="188490408">
    <w:abstractNumId w:val="24"/>
  </w:num>
  <w:num w:numId="8" w16cid:durableId="1054349643">
    <w:abstractNumId w:val="1"/>
  </w:num>
  <w:num w:numId="9" w16cid:durableId="786974401">
    <w:abstractNumId w:val="5"/>
  </w:num>
  <w:num w:numId="10" w16cid:durableId="1597397082">
    <w:abstractNumId w:val="17"/>
  </w:num>
  <w:num w:numId="11" w16cid:durableId="1148479750">
    <w:abstractNumId w:val="25"/>
  </w:num>
  <w:num w:numId="12" w16cid:durableId="1985156751">
    <w:abstractNumId w:val="6"/>
  </w:num>
  <w:num w:numId="13" w16cid:durableId="980623319">
    <w:abstractNumId w:val="8"/>
  </w:num>
  <w:num w:numId="14" w16cid:durableId="837616579">
    <w:abstractNumId w:val="4"/>
  </w:num>
  <w:num w:numId="15" w16cid:durableId="1278025944">
    <w:abstractNumId w:val="12"/>
  </w:num>
  <w:num w:numId="16" w16cid:durableId="1017733202">
    <w:abstractNumId w:val="14"/>
  </w:num>
  <w:num w:numId="17" w16cid:durableId="408620065">
    <w:abstractNumId w:val="28"/>
  </w:num>
  <w:num w:numId="18" w16cid:durableId="658967407">
    <w:abstractNumId w:val="2"/>
  </w:num>
  <w:num w:numId="19" w16cid:durableId="1130129303">
    <w:abstractNumId w:val="22"/>
  </w:num>
  <w:num w:numId="20" w16cid:durableId="614556188">
    <w:abstractNumId w:val="7"/>
  </w:num>
  <w:num w:numId="21" w16cid:durableId="1114789578">
    <w:abstractNumId w:val="21"/>
  </w:num>
  <w:num w:numId="22" w16cid:durableId="677580861">
    <w:abstractNumId w:val="11"/>
  </w:num>
  <w:num w:numId="23" w16cid:durableId="1751611436">
    <w:abstractNumId w:val="0"/>
  </w:num>
  <w:num w:numId="24" w16cid:durableId="264388691">
    <w:abstractNumId w:val="27"/>
  </w:num>
  <w:num w:numId="25" w16cid:durableId="1796092749">
    <w:abstractNumId w:val="19"/>
  </w:num>
  <w:num w:numId="26" w16cid:durableId="1558861003">
    <w:abstractNumId w:val="13"/>
  </w:num>
  <w:num w:numId="27" w16cid:durableId="1378815991">
    <w:abstractNumId w:val="9"/>
  </w:num>
  <w:num w:numId="28" w16cid:durableId="565529631">
    <w:abstractNumId w:val="3"/>
  </w:num>
  <w:num w:numId="29" w16cid:durableId="4313664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23BF4"/>
    <w:rsid w:val="000307D8"/>
    <w:rsid w:val="000370F8"/>
    <w:rsid w:val="00037915"/>
    <w:rsid w:val="00044A3C"/>
    <w:rsid w:val="000450F6"/>
    <w:rsid w:val="000459C1"/>
    <w:rsid w:val="00050E91"/>
    <w:rsid w:val="0007618E"/>
    <w:rsid w:val="0009022C"/>
    <w:rsid w:val="000922D0"/>
    <w:rsid w:val="000A5F7C"/>
    <w:rsid w:val="000B40A0"/>
    <w:rsid w:val="000C21EE"/>
    <w:rsid w:val="000C5DFA"/>
    <w:rsid w:val="000D4FFC"/>
    <w:rsid w:val="000E0F31"/>
    <w:rsid w:val="0010237D"/>
    <w:rsid w:val="001056F2"/>
    <w:rsid w:val="00105DF7"/>
    <w:rsid w:val="001107CC"/>
    <w:rsid w:val="001274EB"/>
    <w:rsid w:val="00132DEC"/>
    <w:rsid w:val="00135E9F"/>
    <w:rsid w:val="001404A8"/>
    <w:rsid w:val="00143A3F"/>
    <w:rsid w:val="00150C8C"/>
    <w:rsid w:val="00170029"/>
    <w:rsid w:val="001748F8"/>
    <w:rsid w:val="0018128A"/>
    <w:rsid w:val="001812C6"/>
    <w:rsid w:val="00187545"/>
    <w:rsid w:val="001919FC"/>
    <w:rsid w:val="001B6577"/>
    <w:rsid w:val="001C2618"/>
    <w:rsid w:val="001C2A52"/>
    <w:rsid w:val="001C6291"/>
    <w:rsid w:val="001D4D6C"/>
    <w:rsid w:val="001D763C"/>
    <w:rsid w:val="001F152F"/>
    <w:rsid w:val="001F36EB"/>
    <w:rsid w:val="0020077A"/>
    <w:rsid w:val="00200DDF"/>
    <w:rsid w:val="00203F67"/>
    <w:rsid w:val="00231239"/>
    <w:rsid w:val="00236713"/>
    <w:rsid w:val="002406EC"/>
    <w:rsid w:val="00255140"/>
    <w:rsid w:val="002575D4"/>
    <w:rsid w:val="00293162"/>
    <w:rsid w:val="002D1CAA"/>
    <w:rsid w:val="002D2A51"/>
    <w:rsid w:val="002E7322"/>
    <w:rsid w:val="00304CD0"/>
    <w:rsid w:val="00311CB4"/>
    <w:rsid w:val="003141F4"/>
    <w:rsid w:val="003172E5"/>
    <w:rsid w:val="00321074"/>
    <w:rsid w:val="00323E10"/>
    <w:rsid w:val="00324FE9"/>
    <w:rsid w:val="00331C7B"/>
    <w:rsid w:val="00346429"/>
    <w:rsid w:val="00347AF2"/>
    <w:rsid w:val="00350627"/>
    <w:rsid w:val="00371B5D"/>
    <w:rsid w:val="0037286D"/>
    <w:rsid w:val="003758CF"/>
    <w:rsid w:val="0039688E"/>
    <w:rsid w:val="003B6610"/>
    <w:rsid w:val="003C17ED"/>
    <w:rsid w:val="003C5DC3"/>
    <w:rsid w:val="003C63F2"/>
    <w:rsid w:val="003C703B"/>
    <w:rsid w:val="003D180B"/>
    <w:rsid w:val="003E0BD3"/>
    <w:rsid w:val="003E7576"/>
    <w:rsid w:val="003E7CCC"/>
    <w:rsid w:val="003F5337"/>
    <w:rsid w:val="004023F8"/>
    <w:rsid w:val="00402E0C"/>
    <w:rsid w:val="0040529B"/>
    <w:rsid w:val="00405529"/>
    <w:rsid w:val="00423592"/>
    <w:rsid w:val="00426F40"/>
    <w:rsid w:val="00433D0E"/>
    <w:rsid w:val="0044111B"/>
    <w:rsid w:val="0044331D"/>
    <w:rsid w:val="00443E77"/>
    <w:rsid w:val="00457720"/>
    <w:rsid w:val="0046005C"/>
    <w:rsid w:val="004851BE"/>
    <w:rsid w:val="00495848"/>
    <w:rsid w:val="004A129A"/>
    <w:rsid w:val="004A5525"/>
    <w:rsid w:val="004B53BA"/>
    <w:rsid w:val="004E3586"/>
    <w:rsid w:val="004E54AA"/>
    <w:rsid w:val="004E68E6"/>
    <w:rsid w:val="004F2260"/>
    <w:rsid w:val="004F7472"/>
    <w:rsid w:val="00501378"/>
    <w:rsid w:val="00501534"/>
    <w:rsid w:val="005032D3"/>
    <w:rsid w:val="00510160"/>
    <w:rsid w:val="00513AD3"/>
    <w:rsid w:val="00515780"/>
    <w:rsid w:val="00526DAD"/>
    <w:rsid w:val="00527B23"/>
    <w:rsid w:val="0054004B"/>
    <w:rsid w:val="00540C1B"/>
    <w:rsid w:val="00544D7B"/>
    <w:rsid w:val="00560DF4"/>
    <w:rsid w:val="005612D5"/>
    <w:rsid w:val="00561514"/>
    <w:rsid w:val="00567955"/>
    <w:rsid w:val="0057019C"/>
    <w:rsid w:val="00580F6C"/>
    <w:rsid w:val="005818AA"/>
    <w:rsid w:val="0058515E"/>
    <w:rsid w:val="00587ABD"/>
    <w:rsid w:val="005923D8"/>
    <w:rsid w:val="005B491E"/>
    <w:rsid w:val="005B6206"/>
    <w:rsid w:val="005C05DE"/>
    <w:rsid w:val="005C6AD4"/>
    <w:rsid w:val="005D4A57"/>
    <w:rsid w:val="005D50FA"/>
    <w:rsid w:val="005D60AD"/>
    <w:rsid w:val="005E72A6"/>
    <w:rsid w:val="005F1E8E"/>
    <w:rsid w:val="005F1F04"/>
    <w:rsid w:val="005F42AD"/>
    <w:rsid w:val="00605F02"/>
    <w:rsid w:val="0060642A"/>
    <w:rsid w:val="00612BB0"/>
    <w:rsid w:val="00617A09"/>
    <w:rsid w:val="00630CA3"/>
    <w:rsid w:val="00633386"/>
    <w:rsid w:val="00640A9B"/>
    <w:rsid w:val="00640DF7"/>
    <w:rsid w:val="00661A2D"/>
    <w:rsid w:val="00675B4D"/>
    <w:rsid w:val="006779E4"/>
    <w:rsid w:val="00681283"/>
    <w:rsid w:val="00681F41"/>
    <w:rsid w:val="00682A20"/>
    <w:rsid w:val="00683298"/>
    <w:rsid w:val="00692A9D"/>
    <w:rsid w:val="0069347B"/>
    <w:rsid w:val="006A3293"/>
    <w:rsid w:val="006A54E7"/>
    <w:rsid w:val="006C0517"/>
    <w:rsid w:val="006D17A2"/>
    <w:rsid w:val="006D1CE7"/>
    <w:rsid w:val="006F3DCF"/>
    <w:rsid w:val="006F461B"/>
    <w:rsid w:val="006F4FC0"/>
    <w:rsid w:val="00705C29"/>
    <w:rsid w:val="00710BA7"/>
    <w:rsid w:val="00714B70"/>
    <w:rsid w:val="0072064F"/>
    <w:rsid w:val="00732E50"/>
    <w:rsid w:val="007649EA"/>
    <w:rsid w:val="00765D83"/>
    <w:rsid w:val="00770615"/>
    <w:rsid w:val="0077106D"/>
    <w:rsid w:val="00780BB4"/>
    <w:rsid w:val="00784631"/>
    <w:rsid w:val="007915CD"/>
    <w:rsid w:val="007A04AF"/>
    <w:rsid w:val="007A2D5A"/>
    <w:rsid w:val="007A32B9"/>
    <w:rsid w:val="007B401F"/>
    <w:rsid w:val="007D0372"/>
    <w:rsid w:val="007E54BC"/>
    <w:rsid w:val="007F18BF"/>
    <w:rsid w:val="007F1A1B"/>
    <w:rsid w:val="007F48D5"/>
    <w:rsid w:val="00800FAF"/>
    <w:rsid w:val="0080572A"/>
    <w:rsid w:val="00815457"/>
    <w:rsid w:val="00836A8F"/>
    <w:rsid w:val="00841E89"/>
    <w:rsid w:val="008567DB"/>
    <w:rsid w:val="0086501A"/>
    <w:rsid w:val="00874FF4"/>
    <w:rsid w:val="00895B9E"/>
    <w:rsid w:val="00896B7F"/>
    <w:rsid w:val="008C4F7A"/>
    <w:rsid w:val="008E6A36"/>
    <w:rsid w:val="008F54DB"/>
    <w:rsid w:val="00910656"/>
    <w:rsid w:val="0091140A"/>
    <w:rsid w:val="009147A5"/>
    <w:rsid w:val="009159E4"/>
    <w:rsid w:val="00916423"/>
    <w:rsid w:val="00931403"/>
    <w:rsid w:val="009326C6"/>
    <w:rsid w:val="00933456"/>
    <w:rsid w:val="00935685"/>
    <w:rsid w:val="00950456"/>
    <w:rsid w:val="009515C3"/>
    <w:rsid w:val="00964941"/>
    <w:rsid w:val="009679F0"/>
    <w:rsid w:val="0097268E"/>
    <w:rsid w:val="00972F22"/>
    <w:rsid w:val="00973C7C"/>
    <w:rsid w:val="00991DE4"/>
    <w:rsid w:val="009A43FA"/>
    <w:rsid w:val="009A7FA5"/>
    <w:rsid w:val="009B1F75"/>
    <w:rsid w:val="009B2849"/>
    <w:rsid w:val="009B554D"/>
    <w:rsid w:val="009B588F"/>
    <w:rsid w:val="009C07D6"/>
    <w:rsid w:val="009C5ADF"/>
    <w:rsid w:val="009D2C2E"/>
    <w:rsid w:val="009E2E40"/>
    <w:rsid w:val="009E5DF6"/>
    <w:rsid w:val="009F00F0"/>
    <w:rsid w:val="009F0AB3"/>
    <w:rsid w:val="009F79A9"/>
    <w:rsid w:val="00A00DE4"/>
    <w:rsid w:val="00A2620B"/>
    <w:rsid w:val="00A27B1F"/>
    <w:rsid w:val="00A301D7"/>
    <w:rsid w:val="00A372F8"/>
    <w:rsid w:val="00A47A82"/>
    <w:rsid w:val="00A57180"/>
    <w:rsid w:val="00A57438"/>
    <w:rsid w:val="00A57855"/>
    <w:rsid w:val="00A73212"/>
    <w:rsid w:val="00A867C8"/>
    <w:rsid w:val="00A94A12"/>
    <w:rsid w:val="00AB1C0C"/>
    <w:rsid w:val="00AB23D8"/>
    <w:rsid w:val="00AD1247"/>
    <w:rsid w:val="00AD3786"/>
    <w:rsid w:val="00AE1587"/>
    <w:rsid w:val="00AE758E"/>
    <w:rsid w:val="00B00942"/>
    <w:rsid w:val="00B04E74"/>
    <w:rsid w:val="00B10032"/>
    <w:rsid w:val="00B20258"/>
    <w:rsid w:val="00B37D4C"/>
    <w:rsid w:val="00B67ABB"/>
    <w:rsid w:val="00B75E9A"/>
    <w:rsid w:val="00B80A3C"/>
    <w:rsid w:val="00B82C96"/>
    <w:rsid w:val="00B86DF9"/>
    <w:rsid w:val="00BA361D"/>
    <w:rsid w:val="00BB17DA"/>
    <w:rsid w:val="00BC1441"/>
    <w:rsid w:val="00BC7E5C"/>
    <w:rsid w:val="00BF0377"/>
    <w:rsid w:val="00C14143"/>
    <w:rsid w:val="00C57B24"/>
    <w:rsid w:val="00C670C5"/>
    <w:rsid w:val="00C75A2A"/>
    <w:rsid w:val="00C75C1D"/>
    <w:rsid w:val="00C85CEC"/>
    <w:rsid w:val="00C86A2B"/>
    <w:rsid w:val="00C90E36"/>
    <w:rsid w:val="00C91D11"/>
    <w:rsid w:val="00CA7320"/>
    <w:rsid w:val="00CA7EF5"/>
    <w:rsid w:val="00CB47A2"/>
    <w:rsid w:val="00CC51B6"/>
    <w:rsid w:val="00CC5C8F"/>
    <w:rsid w:val="00CC5E30"/>
    <w:rsid w:val="00CD4BCF"/>
    <w:rsid w:val="00CE21A7"/>
    <w:rsid w:val="00CE316E"/>
    <w:rsid w:val="00CF5216"/>
    <w:rsid w:val="00D0540A"/>
    <w:rsid w:val="00D12925"/>
    <w:rsid w:val="00D13BB6"/>
    <w:rsid w:val="00D13CC6"/>
    <w:rsid w:val="00D238EA"/>
    <w:rsid w:val="00D3180F"/>
    <w:rsid w:val="00D33A61"/>
    <w:rsid w:val="00D37929"/>
    <w:rsid w:val="00D43A3D"/>
    <w:rsid w:val="00D51DBB"/>
    <w:rsid w:val="00D607E5"/>
    <w:rsid w:val="00D61874"/>
    <w:rsid w:val="00D768B6"/>
    <w:rsid w:val="00D80DFB"/>
    <w:rsid w:val="00D81C1F"/>
    <w:rsid w:val="00D8205C"/>
    <w:rsid w:val="00D91E1C"/>
    <w:rsid w:val="00DA28BD"/>
    <w:rsid w:val="00DA459D"/>
    <w:rsid w:val="00DA6963"/>
    <w:rsid w:val="00DA7A35"/>
    <w:rsid w:val="00DB130E"/>
    <w:rsid w:val="00DB5B6A"/>
    <w:rsid w:val="00DC2779"/>
    <w:rsid w:val="00DC49F8"/>
    <w:rsid w:val="00DD2A37"/>
    <w:rsid w:val="00DD320A"/>
    <w:rsid w:val="00DD5243"/>
    <w:rsid w:val="00DE30C5"/>
    <w:rsid w:val="00DF5D40"/>
    <w:rsid w:val="00E04BA2"/>
    <w:rsid w:val="00E063B7"/>
    <w:rsid w:val="00E13BEF"/>
    <w:rsid w:val="00E23BC2"/>
    <w:rsid w:val="00E27F6F"/>
    <w:rsid w:val="00E33908"/>
    <w:rsid w:val="00E341B3"/>
    <w:rsid w:val="00E559AC"/>
    <w:rsid w:val="00E8153E"/>
    <w:rsid w:val="00E865E9"/>
    <w:rsid w:val="00E918FC"/>
    <w:rsid w:val="00EA3DDD"/>
    <w:rsid w:val="00EB4233"/>
    <w:rsid w:val="00EC1C93"/>
    <w:rsid w:val="00EC28AB"/>
    <w:rsid w:val="00EC309D"/>
    <w:rsid w:val="00EC3BE3"/>
    <w:rsid w:val="00ED7CA7"/>
    <w:rsid w:val="00EE288F"/>
    <w:rsid w:val="00EE3A38"/>
    <w:rsid w:val="00EF1C0C"/>
    <w:rsid w:val="00EF4B82"/>
    <w:rsid w:val="00F26A49"/>
    <w:rsid w:val="00F3393A"/>
    <w:rsid w:val="00F448E8"/>
    <w:rsid w:val="00F4731F"/>
    <w:rsid w:val="00F542E9"/>
    <w:rsid w:val="00F55CFA"/>
    <w:rsid w:val="00F55DAE"/>
    <w:rsid w:val="00F570B4"/>
    <w:rsid w:val="00F63C8F"/>
    <w:rsid w:val="00F64C12"/>
    <w:rsid w:val="00F66A4F"/>
    <w:rsid w:val="00F72663"/>
    <w:rsid w:val="00F74A72"/>
    <w:rsid w:val="00F75F75"/>
    <w:rsid w:val="00F8366E"/>
    <w:rsid w:val="00F9135F"/>
    <w:rsid w:val="00F94BAF"/>
    <w:rsid w:val="00F95073"/>
    <w:rsid w:val="00F96B82"/>
    <w:rsid w:val="00FA284B"/>
    <w:rsid w:val="00FA3F43"/>
    <w:rsid w:val="00FB3DB9"/>
    <w:rsid w:val="00FD14AA"/>
    <w:rsid w:val="00FD3943"/>
    <w:rsid w:val="00FE2FBF"/>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9377</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2025-11-27T14:48:00Z</cp:lastPrinted>
  <dcterms:created xsi:type="dcterms:W3CDTF">2026-04-15T07:52:00Z</dcterms:created>
  <dcterms:modified xsi:type="dcterms:W3CDTF">2026-04-15T07:52:00Z</dcterms:modified>
</cp:coreProperties>
</file>