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30B17" w14:textId="77777777" w:rsidR="00A7055F" w:rsidRDefault="00F1615A">
      <w:pPr>
        <w:rPr>
          <w:b/>
          <w:u w:val="single"/>
        </w:rPr>
      </w:pPr>
      <w:r>
        <w:rPr>
          <w:b/>
          <w:u w:val="single"/>
        </w:rPr>
        <w:t>Tyntesfield Medical Group</w:t>
      </w:r>
      <w:r w:rsidR="00A7055F" w:rsidRPr="00A7055F">
        <w:rPr>
          <w:b/>
          <w:u w:val="single"/>
        </w:rPr>
        <w:t xml:space="preserve"> Prescription Synchronisation Form</w:t>
      </w:r>
    </w:p>
    <w:p w14:paraId="04DD619A" w14:textId="77777777" w:rsidR="00F1615A" w:rsidRPr="00670C4E" w:rsidRDefault="00F1615A" w:rsidP="00F1615A">
      <w:pPr>
        <w:rPr>
          <w:b/>
          <w:u w:val="single"/>
        </w:rPr>
      </w:pPr>
      <w:r>
        <w:rPr>
          <w:b/>
          <w:u w:val="single"/>
        </w:rPr>
        <w:t>Date: 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9"/>
        <w:gridCol w:w="4507"/>
      </w:tblGrid>
      <w:tr w:rsidR="00F1615A" w14:paraId="7D967033" w14:textId="77777777" w:rsidTr="00CC681B">
        <w:tc>
          <w:tcPr>
            <w:tcW w:w="4621" w:type="dxa"/>
          </w:tcPr>
          <w:p w14:paraId="3BF6082B" w14:textId="77777777" w:rsidR="00F1615A" w:rsidRPr="00A7055F" w:rsidRDefault="00F1615A" w:rsidP="00CC681B">
            <w:pPr>
              <w:rPr>
                <w:b/>
              </w:rPr>
            </w:pPr>
            <w:r w:rsidRPr="00A7055F">
              <w:rPr>
                <w:b/>
              </w:rPr>
              <w:t>Name</w:t>
            </w:r>
            <w:r>
              <w:rPr>
                <w:b/>
              </w:rPr>
              <w:t>:</w:t>
            </w:r>
          </w:p>
        </w:tc>
        <w:tc>
          <w:tcPr>
            <w:tcW w:w="4621" w:type="dxa"/>
          </w:tcPr>
          <w:p w14:paraId="68A42E70" w14:textId="77777777" w:rsidR="00F1615A" w:rsidRPr="00A7055F" w:rsidRDefault="00F1615A" w:rsidP="00CC681B">
            <w:pPr>
              <w:rPr>
                <w:b/>
              </w:rPr>
            </w:pPr>
            <w:r w:rsidRPr="00A7055F">
              <w:rPr>
                <w:b/>
              </w:rPr>
              <w:t>Date of Birth</w:t>
            </w:r>
            <w:r>
              <w:rPr>
                <w:b/>
              </w:rPr>
              <w:t xml:space="preserve">: </w:t>
            </w:r>
          </w:p>
        </w:tc>
      </w:tr>
    </w:tbl>
    <w:p w14:paraId="0F5B5BDA" w14:textId="77777777" w:rsidR="00F1615A" w:rsidRDefault="00F1615A" w:rsidP="00F1615A">
      <w:pPr>
        <w:pStyle w:val="ListParagraph"/>
      </w:pPr>
    </w:p>
    <w:p w14:paraId="3EDF6F78" w14:textId="77777777" w:rsidR="00F1615A" w:rsidRDefault="00F1615A" w:rsidP="00F1615A">
      <w:pPr>
        <w:pStyle w:val="ListParagraph"/>
        <w:numPr>
          <w:ilvl w:val="0"/>
          <w:numId w:val="1"/>
        </w:numPr>
      </w:pPr>
      <w:r>
        <w:t xml:space="preserve">Please complete this form to help the Prescriptions team bring your prescriptions in line so that they will all run out at the same time </w:t>
      </w:r>
    </w:p>
    <w:p w14:paraId="1CC42E0E" w14:textId="77777777" w:rsidR="00F1615A" w:rsidRDefault="00382CCE" w:rsidP="00F1615A">
      <w:pPr>
        <w:pStyle w:val="ListParagraph"/>
        <w:numPr>
          <w:ilvl w:val="0"/>
          <w:numId w:val="1"/>
        </w:numPr>
      </w:pPr>
      <w:r w:rsidRPr="00F1615A">
        <w:t xml:space="preserve">Please count how many tablets you have left of </w:t>
      </w:r>
      <w:r w:rsidR="00F1615A">
        <w:t xml:space="preserve">all </w:t>
      </w:r>
      <w:r w:rsidR="008C7940" w:rsidRPr="008C7940">
        <w:rPr>
          <w:u w:val="single"/>
        </w:rPr>
        <w:t>regular</w:t>
      </w:r>
      <w:r w:rsidR="008C7940">
        <w:t xml:space="preserve"> </w:t>
      </w:r>
      <w:r w:rsidRPr="008C7940">
        <w:t>medications</w:t>
      </w:r>
      <w:r w:rsidRPr="00F1615A">
        <w:t xml:space="preserve"> &amp; state the </w:t>
      </w:r>
      <w:r w:rsidR="00F1615A">
        <w:t>exact date this was done</w:t>
      </w:r>
      <w:r w:rsidRPr="00F1615A">
        <w:t xml:space="preserve">. </w:t>
      </w:r>
      <w:r w:rsidR="00F1615A">
        <w:t>We require exact quantities in order to bring your prescriptions in line</w:t>
      </w:r>
    </w:p>
    <w:p w14:paraId="2D27924C" w14:textId="77777777" w:rsidR="00F1615A" w:rsidRDefault="00F1615A" w:rsidP="00F1615A">
      <w:pPr>
        <w:pStyle w:val="ListParagraph"/>
        <w:numPr>
          <w:ilvl w:val="0"/>
          <w:numId w:val="1"/>
        </w:numPr>
      </w:pPr>
      <w:r>
        <w:t xml:space="preserve">Please note we are unable to synchronise medication </w:t>
      </w:r>
      <w:r w:rsidRPr="00F1615A">
        <w:t xml:space="preserve">that is used on an ‘as </w:t>
      </w:r>
      <w:r>
        <w:t xml:space="preserve">required ‘ basis or any medication in containers i.e. </w:t>
      </w:r>
      <w:r w:rsidR="00382CCE" w:rsidRPr="00F1615A">
        <w:t>eye dr</w:t>
      </w:r>
      <w:r>
        <w:t>ops, inhalers, creams</w:t>
      </w:r>
    </w:p>
    <w:p w14:paraId="622444D3" w14:textId="77777777" w:rsidR="00F1615A" w:rsidRPr="00F1615A" w:rsidRDefault="00F1615A" w:rsidP="00F1615A">
      <w:pPr>
        <w:pStyle w:val="ListParagraph"/>
        <w:numPr>
          <w:ilvl w:val="0"/>
          <w:numId w:val="1"/>
        </w:numPr>
      </w:pPr>
      <w:r>
        <w:t xml:space="preserve">As we are unable to routinely issue more than 2 </w:t>
      </w:r>
      <w:proofErr w:type="spellStart"/>
      <w:r>
        <w:t>months</w:t>
      </w:r>
      <w:proofErr w:type="spellEnd"/>
      <w:r>
        <w:t xml:space="preserve"> supply of medication at a time we will be unable to </w:t>
      </w:r>
      <w:r w:rsidR="00382CCE" w:rsidRPr="00F1615A">
        <w:t xml:space="preserve">synchronise </w:t>
      </w:r>
      <w:r>
        <w:t xml:space="preserve">your prescriptions </w:t>
      </w:r>
      <w:r w:rsidR="00382CCE" w:rsidRPr="00F1615A">
        <w:t xml:space="preserve">until you have </w:t>
      </w:r>
      <w:r>
        <w:t xml:space="preserve">less than 2 </w:t>
      </w:r>
      <w:proofErr w:type="spellStart"/>
      <w:r>
        <w:t>months</w:t>
      </w:r>
      <w:proofErr w:type="spellEnd"/>
      <w:r>
        <w:t xml:space="preserve"> supply in hand </w:t>
      </w:r>
    </w:p>
    <w:p w14:paraId="24713CFA" w14:textId="77777777" w:rsidR="00A7055F" w:rsidRDefault="00F1615A">
      <w:r>
        <w:t xml:space="preserve">Please return your completed form to the surgery. The Prescription Hub will be in touch to let you know once your prescriptions have been reviewed.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43"/>
        <w:gridCol w:w="2243"/>
      </w:tblGrid>
      <w:tr w:rsidR="00A7055F" w14:paraId="2A542D12" w14:textId="77777777" w:rsidTr="001243EC">
        <w:trPr>
          <w:trHeight w:val="479"/>
        </w:trPr>
        <w:tc>
          <w:tcPr>
            <w:tcW w:w="2310" w:type="dxa"/>
          </w:tcPr>
          <w:p w14:paraId="273D12FF" w14:textId="77777777" w:rsidR="00A7055F" w:rsidRPr="00A7055F" w:rsidRDefault="00A7055F" w:rsidP="001243EC">
            <w:pPr>
              <w:rPr>
                <w:b/>
              </w:rPr>
            </w:pPr>
            <w:r w:rsidRPr="00A7055F">
              <w:rPr>
                <w:b/>
              </w:rPr>
              <w:t>Name of medication</w:t>
            </w:r>
          </w:p>
        </w:tc>
        <w:tc>
          <w:tcPr>
            <w:tcW w:w="2310" w:type="dxa"/>
          </w:tcPr>
          <w:p w14:paraId="6D0E81BF" w14:textId="77777777" w:rsidR="00A7055F" w:rsidRPr="00A7055F" w:rsidRDefault="00A7055F" w:rsidP="001243EC">
            <w:pPr>
              <w:rPr>
                <w:b/>
              </w:rPr>
            </w:pPr>
            <w:r w:rsidRPr="00A7055F">
              <w:rPr>
                <w:b/>
              </w:rPr>
              <w:t>Strength of medication</w:t>
            </w:r>
          </w:p>
        </w:tc>
        <w:tc>
          <w:tcPr>
            <w:tcW w:w="2311" w:type="dxa"/>
          </w:tcPr>
          <w:p w14:paraId="609476AB" w14:textId="77777777" w:rsidR="00A7055F" w:rsidRPr="00A7055F" w:rsidRDefault="00A7055F" w:rsidP="001243EC">
            <w:pPr>
              <w:rPr>
                <w:b/>
              </w:rPr>
            </w:pPr>
            <w:r w:rsidRPr="00A7055F">
              <w:rPr>
                <w:b/>
              </w:rPr>
              <w:t xml:space="preserve">Dose </w:t>
            </w:r>
            <w:r w:rsidRPr="00A7055F">
              <w:rPr>
                <w:b/>
                <w:i/>
              </w:rPr>
              <w:t>(e.g. how many do you take a day?)</w:t>
            </w:r>
          </w:p>
        </w:tc>
        <w:tc>
          <w:tcPr>
            <w:tcW w:w="2311" w:type="dxa"/>
          </w:tcPr>
          <w:p w14:paraId="3A9968BF" w14:textId="77777777" w:rsidR="00A7055F" w:rsidRPr="00A7055F" w:rsidRDefault="00A7055F" w:rsidP="001243EC">
            <w:pPr>
              <w:rPr>
                <w:b/>
              </w:rPr>
            </w:pPr>
            <w:r w:rsidRPr="00A7055F">
              <w:rPr>
                <w:b/>
              </w:rPr>
              <w:t>How many do you have left?</w:t>
            </w:r>
          </w:p>
        </w:tc>
      </w:tr>
      <w:tr w:rsidR="00A7055F" w14:paraId="693AA1DE" w14:textId="77777777" w:rsidTr="00A7055F">
        <w:tc>
          <w:tcPr>
            <w:tcW w:w="2310" w:type="dxa"/>
          </w:tcPr>
          <w:p w14:paraId="7A51E287" w14:textId="77777777" w:rsidR="00A7055F" w:rsidRDefault="00A7055F" w:rsidP="00A7055F">
            <w:pPr>
              <w:spacing w:line="720" w:lineRule="auto"/>
            </w:pPr>
          </w:p>
        </w:tc>
        <w:tc>
          <w:tcPr>
            <w:tcW w:w="2310" w:type="dxa"/>
          </w:tcPr>
          <w:p w14:paraId="326C50D3" w14:textId="77777777" w:rsidR="00A7055F" w:rsidRDefault="00A7055F" w:rsidP="00A7055F">
            <w:pPr>
              <w:spacing w:line="720" w:lineRule="auto"/>
            </w:pPr>
          </w:p>
        </w:tc>
        <w:tc>
          <w:tcPr>
            <w:tcW w:w="2311" w:type="dxa"/>
          </w:tcPr>
          <w:p w14:paraId="00658B31" w14:textId="77777777" w:rsidR="00A7055F" w:rsidRDefault="00A7055F" w:rsidP="00A7055F">
            <w:pPr>
              <w:spacing w:line="720" w:lineRule="auto"/>
            </w:pPr>
          </w:p>
        </w:tc>
        <w:tc>
          <w:tcPr>
            <w:tcW w:w="2311" w:type="dxa"/>
          </w:tcPr>
          <w:p w14:paraId="529996CA" w14:textId="77777777" w:rsidR="00A7055F" w:rsidRDefault="00A7055F" w:rsidP="00A7055F">
            <w:pPr>
              <w:spacing w:line="720" w:lineRule="auto"/>
            </w:pPr>
          </w:p>
        </w:tc>
      </w:tr>
      <w:tr w:rsidR="00A7055F" w14:paraId="2B3919E6" w14:textId="77777777" w:rsidTr="00A7055F">
        <w:tc>
          <w:tcPr>
            <w:tcW w:w="2310" w:type="dxa"/>
          </w:tcPr>
          <w:p w14:paraId="0960ABC0" w14:textId="77777777" w:rsidR="00A7055F" w:rsidRDefault="00A7055F" w:rsidP="00A7055F">
            <w:pPr>
              <w:spacing w:line="720" w:lineRule="auto"/>
            </w:pPr>
          </w:p>
        </w:tc>
        <w:tc>
          <w:tcPr>
            <w:tcW w:w="2310" w:type="dxa"/>
          </w:tcPr>
          <w:p w14:paraId="5CA9A004" w14:textId="77777777" w:rsidR="00A7055F" w:rsidRDefault="00A7055F" w:rsidP="00A7055F">
            <w:pPr>
              <w:spacing w:line="720" w:lineRule="auto"/>
            </w:pPr>
          </w:p>
        </w:tc>
        <w:tc>
          <w:tcPr>
            <w:tcW w:w="2311" w:type="dxa"/>
          </w:tcPr>
          <w:p w14:paraId="726CAD4A" w14:textId="77777777" w:rsidR="00A7055F" w:rsidRDefault="00A7055F" w:rsidP="00A7055F">
            <w:pPr>
              <w:spacing w:line="720" w:lineRule="auto"/>
            </w:pPr>
          </w:p>
        </w:tc>
        <w:tc>
          <w:tcPr>
            <w:tcW w:w="2311" w:type="dxa"/>
          </w:tcPr>
          <w:p w14:paraId="4E40E90B" w14:textId="77777777" w:rsidR="00A7055F" w:rsidRDefault="00A7055F" w:rsidP="00A7055F">
            <w:pPr>
              <w:spacing w:line="720" w:lineRule="auto"/>
            </w:pPr>
          </w:p>
        </w:tc>
      </w:tr>
      <w:tr w:rsidR="00A7055F" w14:paraId="6D720EC7" w14:textId="77777777" w:rsidTr="00A7055F">
        <w:tc>
          <w:tcPr>
            <w:tcW w:w="2310" w:type="dxa"/>
          </w:tcPr>
          <w:p w14:paraId="48A34A4C" w14:textId="77777777" w:rsidR="00A7055F" w:rsidRDefault="00A7055F" w:rsidP="00A7055F">
            <w:pPr>
              <w:spacing w:line="720" w:lineRule="auto"/>
            </w:pPr>
          </w:p>
        </w:tc>
        <w:tc>
          <w:tcPr>
            <w:tcW w:w="2310" w:type="dxa"/>
          </w:tcPr>
          <w:p w14:paraId="3B6612DC" w14:textId="77777777" w:rsidR="00A7055F" w:rsidRDefault="00A7055F" w:rsidP="00A7055F">
            <w:pPr>
              <w:spacing w:line="720" w:lineRule="auto"/>
            </w:pPr>
          </w:p>
        </w:tc>
        <w:tc>
          <w:tcPr>
            <w:tcW w:w="2311" w:type="dxa"/>
          </w:tcPr>
          <w:p w14:paraId="55EE662D" w14:textId="77777777" w:rsidR="00A7055F" w:rsidRDefault="00A7055F" w:rsidP="00A7055F">
            <w:pPr>
              <w:spacing w:line="720" w:lineRule="auto"/>
            </w:pPr>
          </w:p>
        </w:tc>
        <w:tc>
          <w:tcPr>
            <w:tcW w:w="2311" w:type="dxa"/>
          </w:tcPr>
          <w:p w14:paraId="35D2A789" w14:textId="77777777" w:rsidR="00A7055F" w:rsidRDefault="00A7055F" w:rsidP="00A7055F">
            <w:pPr>
              <w:spacing w:line="720" w:lineRule="auto"/>
            </w:pPr>
          </w:p>
        </w:tc>
      </w:tr>
      <w:tr w:rsidR="00A7055F" w14:paraId="561E15EA" w14:textId="77777777" w:rsidTr="00A7055F">
        <w:tc>
          <w:tcPr>
            <w:tcW w:w="2310" w:type="dxa"/>
          </w:tcPr>
          <w:p w14:paraId="4BADEA98" w14:textId="77777777" w:rsidR="00A7055F" w:rsidRDefault="00A7055F" w:rsidP="00A7055F">
            <w:pPr>
              <w:spacing w:line="720" w:lineRule="auto"/>
            </w:pPr>
          </w:p>
        </w:tc>
        <w:tc>
          <w:tcPr>
            <w:tcW w:w="2310" w:type="dxa"/>
          </w:tcPr>
          <w:p w14:paraId="6A0D9E43" w14:textId="77777777" w:rsidR="00A7055F" w:rsidRDefault="00A7055F" w:rsidP="00A7055F">
            <w:pPr>
              <w:spacing w:line="720" w:lineRule="auto"/>
            </w:pPr>
          </w:p>
        </w:tc>
        <w:tc>
          <w:tcPr>
            <w:tcW w:w="2311" w:type="dxa"/>
          </w:tcPr>
          <w:p w14:paraId="277D5066" w14:textId="77777777" w:rsidR="00A7055F" w:rsidRDefault="00A7055F" w:rsidP="00A7055F">
            <w:pPr>
              <w:spacing w:line="720" w:lineRule="auto"/>
            </w:pPr>
          </w:p>
        </w:tc>
        <w:tc>
          <w:tcPr>
            <w:tcW w:w="2311" w:type="dxa"/>
          </w:tcPr>
          <w:p w14:paraId="0D822DA7" w14:textId="77777777" w:rsidR="00A7055F" w:rsidRDefault="00A7055F" w:rsidP="00A7055F">
            <w:pPr>
              <w:spacing w:line="720" w:lineRule="auto"/>
            </w:pPr>
          </w:p>
        </w:tc>
      </w:tr>
      <w:tr w:rsidR="00A7055F" w14:paraId="0C3085CD" w14:textId="77777777" w:rsidTr="00A7055F">
        <w:tc>
          <w:tcPr>
            <w:tcW w:w="2310" w:type="dxa"/>
          </w:tcPr>
          <w:p w14:paraId="5B3B9F54" w14:textId="77777777" w:rsidR="00A7055F" w:rsidRDefault="00A7055F" w:rsidP="00A7055F">
            <w:pPr>
              <w:spacing w:line="720" w:lineRule="auto"/>
            </w:pPr>
          </w:p>
        </w:tc>
        <w:tc>
          <w:tcPr>
            <w:tcW w:w="2310" w:type="dxa"/>
          </w:tcPr>
          <w:p w14:paraId="195C33E2" w14:textId="77777777" w:rsidR="00A7055F" w:rsidRDefault="00A7055F" w:rsidP="00A7055F">
            <w:pPr>
              <w:spacing w:line="720" w:lineRule="auto"/>
            </w:pPr>
          </w:p>
        </w:tc>
        <w:tc>
          <w:tcPr>
            <w:tcW w:w="2311" w:type="dxa"/>
          </w:tcPr>
          <w:p w14:paraId="013F1AD4" w14:textId="77777777" w:rsidR="00A7055F" w:rsidRDefault="00A7055F" w:rsidP="00A7055F">
            <w:pPr>
              <w:spacing w:line="720" w:lineRule="auto"/>
            </w:pPr>
          </w:p>
        </w:tc>
        <w:tc>
          <w:tcPr>
            <w:tcW w:w="2311" w:type="dxa"/>
          </w:tcPr>
          <w:p w14:paraId="6CF4F38E" w14:textId="77777777" w:rsidR="00A7055F" w:rsidRDefault="00A7055F" w:rsidP="00A7055F">
            <w:pPr>
              <w:spacing w:line="720" w:lineRule="auto"/>
            </w:pPr>
          </w:p>
        </w:tc>
      </w:tr>
      <w:tr w:rsidR="00A7055F" w14:paraId="39EB876F" w14:textId="77777777" w:rsidTr="00A7055F">
        <w:tc>
          <w:tcPr>
            <w:tcW w:w="2310" w:type="dxa"/>
          </w:tcPr>
          <w:p w14:paraId="3C89C830" w14:textId="77777777" w:rsidR="00A7055F" w:rsidRDefault="00A7055F" w:rsidP="00A7055F">
            <w:pPr>
              <w:spacing w:line="720" w:lineRule="auto"/>
            </w:pPr>
          </w:p>
        </w:tc>
        <w:tc>
          <w:tcPr>
            <w:tcW w:w="2310" w:type="dxa"/>
          </w:tcPr>
          <w:p w14:paraId="0CD1B48E" w14:textId="77777777" w:rsidR="00A7055F" w:rsidRDefault="00A7055F" w:rsidP="00A7055F">
            <w:pPr>
              <w:spacing w:line="720" w:lineRule="auto"/>
            </w:pPr>
          </w:p>
        </w:tc>
        <w:tc>
          <w:tcPr>
            <w:tcW w:w="2311" w:type="dxa"/>
          </w:tcPr>
          <w:p w14:paraId="64085A44" w14:textId="77777777" w:rsidR="00A7055F" w:rsidRDefault="00A7055F" w:rsidP="00A7055F">
            <w:pPr>
              <w:spacing w:line="720" w:lineRule="auto"/>
            </w:pPr>
          </w:p>
        </w:tc>
        <w:tc>
          <w:tcPr>
            <w:tcW w:w="2311" w:type="dxa"/>
          </w:tcPr>
          <w:p w14:paraId="2F7BC2C3" w14:textId="77777777" w:rsidR="00A7055F" w:rsidRDefault="00A7055F" w:rsidP="00A7055F">
            <w:pPr>
              <w:spacing w:line="720" w:lineRule="auto"/>
            </w:pPr>
          </w:p>
        </w:tc>
      </w:tr>
      <w:tr w:rsidR="00A7055F" w14:paraId="78106E61" w14:textId="77777777" w:rsidTr="00A7055F">
        <w:tc>
          <w:tcPr>
            <w:tcW w:w="2310" w:type="dxa"/>
          </w:tcPr>
          <w:p w14:paraId="1BB789F0" w14:textId="77777777" w:rsidR="00A7055F" w:rsidRDefault="00A7055F" w:rsidP="00A7055F">
            <w:pPr>
              <w:spacing w:line="720" w:lineRule="auto"/>
            </w:pPr>
          </w:p>
        </w:tc>
        <w:tc>
          <w:tcPr>
            <w:tcW w:w="2310" w:type="dxa"/>
          </w:tcPr>
          <w:p w14:paraId="6B338324" w14:textId="77777777" w:rsidR="00A7055F" w:rsidRDefault="00A7055F" w:rsidP="00A7055F">
            <w:pPr>
              <w:spacing w:line="720" w:lineRule="auto"/>
            </w:pPr>
          </w:p>
        </w:tc>
        <w:tc>
          <w:tcPr>
            <w:tcW w:w="2311" w:type="dxa"/>
          </w:tcPr>
          <w:p w14:paraId="323AFCCE" w14:textId="77777777" w:rsidR="00A7055F" w:rsidRDefault="00A7055F" w:rsidP="00A7055F">
            <w:pPr>
              <w:spacing w:line="720" w:lineRule="auto"/>
            </w:pPr>
          </w:p>
        </w:tc>
        <w:tc>
          <w:tcPr>
            <w:tcW w:w="2311" w:type="dxa"/>
          </w:tcPr>
          <w:p w14:paraId="1C014713" w14:textId="77777777" w:rsidR="00A7055F" w:rsidRDefault="00A7055F" w:rsidP="00A7055F">
            <w:pPr>
              <w:spacing w:line="720" w:lineRule="auto"/>
            </w:pPr>
          </w:p>
        </w:tc>
      </w:tr>
      <w:tr w:rsidR="00A7055F" w14:paraId="5F84A25C" w14:textId="77777777" w:rsidTr="00A7055F">
        <w:tc>
          <w:tcPr>
            <w:tcW w:w="2310" w:type="dxa"/>
          </w:tcPr>
          <w:p w14:paraId="29676E35" w14:textId="77777777" w:rsidR="00A7055F" w:rsidRDefault="00A7055F" w:rsidP="00A7055F">
            <w:pPr>
              <w:spacing w:line="720" w:lineRule="auto"/>
            </w:pPr>
          </w:p>
        </w:tc>
        <w:tc>
          <w:tcPr>
            <w:tcW w:w="2310" w:type="dxa"/>
          </w:tcPr>
          <w:p w14:paraId="7FFBC18A" w14:textId="77777777" w:rsidR="00A7055F" w:rsidRDefault="00A7055F" w:rsidP="00A7055F">
            <w:pPr>
              <w:spacing w:line="720" w:lineRule="auto"/>
            </w:pPr>
          </w:p>
        </w:tc>
        <w:tc>
          <w:tcPr>
            <w:tcW w:w="2311" w:type="dxa"/>
          </w:tcPr>
          <w:p w14:paraId="783CC69D" w14:textId="77777777" w:rsidR="00A7055F" w:rsidRDefault="00A7055F" w:rsidP="00A7055F">
            <w:pPr>
              <w:spacing w:line="720" w:lineRule="auto"/>
            </w:pPr>
          </w:p>
        </w:tc>
        <w:tc>
          <w:tcPr>
            <w:tcW w:w="2311" w:type="dxa"/>
          </w:tcPr>
          <w:p w14:paraId="4E9C5C10" w14:textId="77777777" w:rsidR="00A7055F" w:rsidRDefault="00A7055F" w:rsidP="00A7055F">
            <w:pPr>
              <w:spacing w:line="720" w:lineRule="auto"/>
            </w:pPr>
          </w:p>
        </w:tc>
      </w:tr>
      <w:tr w:rsidR="00A7055F" w14:paraId="287D841B" w14:textId="77777777" w:rsidTr="00A7055F">
        <w:tc>
          <w:tcPr>
            <w:tcW w:w="2310" w:type="dxa"/>
          </w:tcPr>
          <w:p w14:paraId="7E55875F" w14:textId="77777777" w:rsidR="00A7055F" w:rsidRDefault="00A7055F" w:rsidP="00A7055F">
            <w:pPr>
              <w:spacing w:line="720" w:lineRule="auto"/>
            </w:pPr>
          </w:p>
        </w:tc>
        <w:tc>
          <w:tcPr>
            <w:tcW w:w="2310" w:type="dxa"/>
          </w:tcPr>
          <w:p w14:paraId="3237538E" w14:textId="77777777" w:rsidR="00A7055F" w:rsidRDefault="00A7055F" w:rsidP="00A7055F">
            <w:pPr>
              <w:spacing w:line="720" w:lineRule="auto"/>
            </w:pPr>
          </w:p>
        </w:tc>
        <w:tc>
          <w:tcPr>
            <w:tcW w:w="2311" w:type="dxa"/>
          </w:tcPr>
          <w:p w14:paraId="0F8D34CC" w14:textId="77777777" w:rsidR="00A7055F" w:rsidRDefault="00A7055F" w:rsidP="00A7055F">
            <w:pPr>
              <w:spacing w:line="720" w:lineRule="auto"/>
            </w:pPr>
          </w:p>
        </w:tc>
        <w:tc>
          <w:tcPr>
            <w:tcW w:w="2311" w:type="dxa"/>
          </w:tcPr>
          <w:p w14:paraId="372F3127" w14:textId="77777777" w:rsidR="00A7055F" w:rsidRDefault="00A7055F" w:rsidP="00A7055F">
            <w:pPr>
              <w:spacing w:line="720" w:lineRule="auto"/>
            </w:pPr>
          </w:p>
        </w:tc>
      </w:tr>
      <w:tr w:rsidR="001243EC" w14:paraId="019C3164" w14:textId="77777777" w:rsidTr="00A7055F">
        <w:tc>
          <w:tcPr>
            <w:tcW w:w="2310" w:type="dxa"/>
          </w:tcPr>
          <w:p w14:paraId="7241B89A" w14:textId="77777777" w:rsidR="001243EC" w:rsidRDefault="001243EC" w:rsidP="00A7055F">
            <w:pPr>
              <w:spacing w:line="720" w:lineRule="auto"/>
            </w:pPr>
          </w:p>
        </w:tc>
        <w:tc>
          <w:tcPr>
            <w:tcW w:w="2310" w:type="dxa"/>
          </w:tcPr>
          <w:p w14:paraId="5E53E002" w14:textId="77777777" w:rsidR="001243EC" w:rsidRDefault="001243EC" w:rsidP="00A7055F">
            <w:pPr>
              <w:spacing w:line="720" w:lineRule="auto"/>
            </w:pPr>
          </w:p>
        </w:tc>
        <w:tc>
          <w:tcPr>
            <w:tcW w:w="2311" w:type="dxa"/>
          </w:tcPr>
          <w:p w14:paraId="52C59480" w14:textId="77777777" w:rsidR="001243EC" w:rsidRDefault="001243EC" w:rsidP="00A7055F">
            <w:pPr>
              <w:spacing w:line="720" w:lineRule="auto"/>
            </w:pPr>
          </w:p>
        </w:tc>
        <w:tc>
          <w:tcPr>
            <w:tcW w:w="2311" w:type="dxa"/>
          </w:tcPr>
          <w:p w14:paraId="00DEE24C" w14:textId="77777777" w:rsidR="001243EC" w:rsidRDefault="001243EC" w:rsidP="00A7055F">
            <w:pPr>
              <w:spacing w:line="720" w:lineRule="auto"/>
            </w:pPr>
          </w:p>
        </w:tc>
      </w:tr>
    </w:tbl>
    <w:p w14:paraId="601F6A25" w14:textId="77777777" w:rsidR="001C50C8" w:rsidRDefault="001C50C8" w:rsidP="00F1615A"/>
    <w:sectPr w:rsidR="001C50C8" w:rsidSect="001243EC">
      <w:headerReference w:type="default" r:id="rId8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3F571" w14:textId="77777777" w:rsidR="00A7262A" w:rsidRDefault="00A7262A" w:rsidP="00A7055F">
      <w:pPr>
        <w:spacing w:after="0" w:line="240" w:lineRule="auto"/>
      </w:pPr>
      <w:r>
        <w:separator/>
      </w:r>
    </w:p>
  </w:endnote>
  <w:endnote w:type="continuationSeparator" w:id="0">
    <w:p w14:paraId="7BF98E8B" w14:textId="77777777" w:rsidR="00A7262A" w:rsidRDefault="00A7262A" w:rsidP="00A70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FC705" w14:textId="77777777" w:rsidR="00A7262A" w:rsidRDefault="00A7262A" w:rsidP="00A7055F">
      <w:pPr>
        <w:spacing w:after="0" w:line="240" w:lineRule="auto"/>
      </w:pPr>
      <w:r>
        <w:separator/>
      </w:r>
    </w:p>
  </w:footnote>
  <w:footnote w:type="continuationSeparator" w:id="0">
    <w:p w14:paraId="5682E9A2" w14:textId="77777777" w:rsidR="00A7262A" w:rsidRDefault="00A7262A" w:rsidP="00A70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1BD06" w14:textId="77777777" w:rsidR="00A7055F" w:rsidRDefault="00F1615A" w:rsidP="00F1615A">
    <w:pPr>
      <w:pStyle w:val="Header"/>
      <w:tabs>
        <w:tab w:val="left" w:pos="3825"/>
      </w:tabs>
    </w:pPr>
    <w:r>
      <w:rPr>
        <w:noProof/>
        <w:lang w:eastAsia="en-GB"/>
      </w:rPr>
      <w:drawing>
        <wp:anchor distT="36576" distB="36576" distL="36576" distR="36576" simplePos="0" relativeHeight="251661312" behindDoc="0" locked="1" layoutInCell="1" allowOverlap="1" wp14:anchorId="60EF5054" wp14:editId="57E98A52">
          <wp:simplePos x="0" y="0"/>
          <wp:positionH relativeFrom="column">
            <wp:posOffset>4876800</wp:posOffset>
          </wp:positionH>
          <wp:positionV relativeFrom="page">
            <wp:posOffset>228600</wp:posOffset>
          </wp:positionV>
          <wp:extent cx="1104900" cy="607695"/>
          <wp:effectExtent l="0" t="0" r="0" b="1905"/>
          <wp:wrapNone/>
          <wp:docPr id="4" name="Picture 4" descr="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07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</w:p>
  <w:p w14:paraId="237D3518" w14:textId="77777777" w:rsidR="00A7055F" w:rsidRPr="00F1615A" w:rsidRDefault="00A7055F" w:rsidP="00A7055F">
    <w:pPr>
      <w:pStyle w:val="Header"/>
      <w:jc w:val="right"/>
      <w:rPr>
        <w:b/>
      </w:rPr>
    </w:pPr>
    <w:r>
      <w:rPr>
        <w:rFonts w:ascii="Times New Roman" w:hAnsi="Times New Roman"/>
        <w:noProof/>
        <w:sz w:val="24"/>
        <w:szCs w:val="24"/>
        <w:lang w:eastAsia="en-GB"/>
      </w:rPr>
      <w:drawing>
        <wp:anchor distT="36576" distB="36576" distL="36576" distR="36576" simplePos="0" relativeHeight="251659264" behindDoc="0" locked="0" layoutInCell="1" allowOverlap="1" wp14:anchorId="356C4388" wp14:editId="156786C9">
          <wp:simplePos x="0" y="0"/>
          <wp:positionH relativeFrom="column">
            <wp:posOffset>7382510</wp:posOffset>
          </wp:positionH>
          <wp:positionV relativeFrom="paragraph">
            <wp:posOffset>-6985</wp:posOffset>
          </wp:positionV>
          <wp:extent cx="2098040" cy="788670"/>
          <wp:effectExtent l="0" t="0" r="0" b="0"/>
          <wp:wrapNone/>
          <wp:docPr id="2" name="Picture 2" descr="North Somerset CCG ÔÇô RGB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orth Somerset CCG ÔÇô RGB Bl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190" t="19353" r="8694" b="32108"/>
                  <a:stretch>
                    <a:fillRect/>
                  </a:stretch>
                </pic:blipFill>
                <pic:spPr bwMode="auto">
                  <a:xfrm>
                    <a:off x="0" y="0"/>
                    <a:ext cx="2098040" cy="7886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1A6CED"/>
    <w:multiLevelType w:val="hybridMultilevel"/>
    <w:tmpl w:val="3A007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811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55F"/>
    <w:rsid w:val="000625DA"/>
    <w:rsid w:val="000C046A"/>
    <w:rsid w:val="001243EC"/>
    <w:rsid w:val="001C50C8"/>
    <w:rsid w:val="002F0E3E"/>
    <w:rsid w:val="00382CCE"/>
    <w:rsid w:val="0043633C"/>
    <w:rsid w:val="00670C4E"/>
    <w:rsid w:val="008C7940"/>
    <w:rsid w:val="00A7055F"/>
    <w:rsid w:val="00A7262A"/>
    <w:rsid w:val="00AE5CA2"/>
    <w:rsid w:val="00C030B5"/>
    <w:rsid w:val="00E04753"/>
    <w:rsid w:val="00F1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B0A9A12"/>
  <w15:docId w15:val="{06A06E8F-D10E-4504-BB73-45668F1F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0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05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55F"/>
  </w:style>
  <w:style w:type="paragraph" w:styleId="Footer">
    <w:name w:val="footer"/>
    <w:basedOn w:val="Normal"/>
    <w:link w:val="FooterChar"/>
    <w:uiPriority w:val="99"/>
    <w:unhideWhenUsed/>
    <w:rsid w:val="00A705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55F"/>
  </w:style>
  <w:style w:type="paragraph" w:styleId="BalloonText">
    <w:name w:val="Balloon Text"/>
    <w:basedOn w:val="Normal"/>
    <w:link w:val="BalloonTextChar"/>
    <w:uiPriority w:val="99"/>
    <w:semiHidden/>
    <w:unhideWhenUsed/>
    <w:rsid w:val="00A70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5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6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0480D-C501-4F60-8528-FC477280A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Durbin Anna (North Somerset CCG)</dc:creator>
  <cp:lastModifiedBy>HARVEY, Emma (TYNTESFIELD MEDICAL GROUP)</cp:lastModifiedBy>
  <cp:revision>2</cp:revision>
  <cp:lastPrinted>2019-07-25T11:58:00Z</cp:lastPrinted>
  <dcterms:created xsi:type="dcterms:W3CDTF">2026-02-12T13:46:00Z</dcterms:created>
  <dcterms:modified xsi:type="dcterms:W3CDTF">2026-02-12T13:46:00Z</dcterms:modified>
</cp:coreProperties>
</file>